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A44E0" w:rsidRDefault="00FA44E0">
      <w:r>
        <w:t xml:space="preserve">            </w:t>
      </w:r>
      <w:r w:rsidR="00AD782A">
        <w:rPr>
          <w:noProof/>
          <w:lang w:eastAsia="el-GR"/>
        </w:rPr>
        <w:drawing>
          <wp:inline distT="0" distB="0" distL="0" distR="0">
            <wp:extent cx="676275" cy="533400"/>
            <wp:effectExtent l="1905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76275" cy="533400"/>
                    </a:xfrm>
                    <a:prstGeom prst="rect">
                      <a:avLst/>
                    </a:prstGeom>
                    <a:solidFill>
                      <a:srgbClr val="FFFFFF"/>
                    </a:solidFill>
                    <a:ln w="9525">
                      <a:noFill/>
                      <a:miter lim="800000"/>
                      <a:headEnd/>
                      <a:tailEnd/>
                    </a:ln>
                  </pic:spPr>
                </pic:pic>
              </a:graphicData>
            </a:graphic>
          </wp:inline>
        </w:drawing>
      </w:r>
    </w:p>
    <w:tbl>
      <w:tblPr>
        <w:tblW w:w="0" w:type="auto"/>
        <w:tblInd w:w="71" w:type="dxa"/>
        <w:tblLayout w:type="fixed"/>
        <w:tblCellMar>
          <w:left w:w="71" w:type="dxa"/>
          <w:right w:w="71" w:type="dxa"/>
        </w:tblCellMar>
        <w:tblLook w:val="0000" w:firstRow="0" w:lastRow="0" w:firstColumn="0" w:lastColumn="0" w:noHBand="0" w:noVBand="0"/>
      </w:tblPr>
      <w:tblGrid>
        <w:gridCol w:w="3780"/>
        <w:gridCol w:w="2160"/>
        <w:gridCol w:w="3560"/>
      </w:tblGrid>
      <w:tr w:rsidR="007B75AC">
        <w:trPr>
          <w:cantSplit/>
          <w:trHeight w:val="2455"/>
        </w:trPr>
        <w:tc>
          <w:tcPr>
            <w:tcW w:w="3780" w:type="dxa"/>
            <w:shd w:val="clear" w:color="auto" w:fill="auto"/>
          </w:tcPr>
          <w:p w:rsidR="007B75AC" w:rsidRDefault="007B75AC">
            <w:pPr>
              <w:rPr>
                <w:rFonts w:ascii="Arial" w:hAnsi="Arial" w:cs="Arial"/>
                <w:b/>
              </w:rPr>
            </w:pPr>
            <w:r>
              <w:rPr>
                <w:rFonts w:ascii="Arial" w:hAnsi="Arial" w:cs="Arial"/>
                <w:b/>
              </w:rPr>
              <w:t>ΕΛΛΗΝΙΚΗ ΔΗΜΟΚΡΑΤΙΑ</w:t>
            </w:r>
          </w:p>
          <w:p w:rsidR="007B75AC" w:rsidRPr="00B95F80" w:rsidRDefault="00B95F80">
            <w:pPr>
              <w:rPr>
                <w:rFonts w:ascii="Arial" w:eastAsia="Arial" w:hAnsi="Arial" w:cs="Arial"/>
                <w:b/>
              </w:rPr>
            </w:pPr>
            <w:r>
              <w:rPr>
                <w:rFonts w:ascii="Arial" w:hAnsi="Arial" w:cs="Arial"/>
                <w:b/>
              </w:rPr>
              <w:t xml:space="preserve">ΝΟΜΟΣ </w:t>
            </w:r>
            <w:r w:rsidR="00723335">
              <w:rPr>
                <w:rFonts w:ascii="Arial" w:hAnsi="Arial" w:cs="Arial"/>
                <w:b/>
              </w:rPr>
              <w:t>……………..</w:t>
            </w:r>
          </w:p>
          <w:p w:rsidR="007B75AC" w:rsidRPr="00B95F80" w:rsidRDefault="00B95F80">
            <w:pPr>
              <w:rPr>
                <w:rFonts w:ascii="Arial" w:eastAsia="Arial" w:hAnsi="Arial" w:cs="Arial"/>
                <w:b/>
              </w:rPr>
            </w:pPr>
            <w:r>
              <w:rPr>
                <w:rFonts w:ascii="Arial" w:eastAsia="Arial" w:hAnsi="Arial" w:cs="Arial"/>
                <w:b/>
              </w:rPr>
              <w:t xml:space="preserve">ΔΗΜΟΣ </w:t>
            </w:r>
            <w:r w:rsidR="00723335">
              <w:rPr>
                <w:rFonts w:ascii="Arial" w:eastAsia="Arial" w:hAnsi="Arial" w:cs="Arial"/>
                <w:b/>
              </w:rPr>
              <w:t>………………..</w:t>
            </w:r>
          </w:p>
          <w:p w:rsidR="007B75AC" w:rsidRDefault="00B95F80">
            <w:pPr>
              <w:rPr>
                <w:rFonts w:ascii="Arial" w:eastAsia="Arial" w:hAnsi="Arial" w:cs="Arial"/>
                <w:b/>
              </w:rPr>
            </w:pPr>
            <w:r>
              <w:rPr>
                <w:rFonts w:ascii="Arial" w:eastAsia="Arial" w:hAnsi="Arial" w:cs="Arial"/>
                <w:b/>
              </w:rPr>
              <w:t>ΔΙΕΥΘΥΝΣΗ ΤΕΧΝΙΚΩΝ ΥΠΗΡΕΣΙΩΝ</w:t>
            </w:r>
          </w:p>
          <w:p w:rsidR="007B75AC" w:rsidRDefault="007B75AC">
            <w:pPr>
              <w:rPr>
                <w:rFonts w:ascii="Arial" w:hAnsi="Arial" w:cs="Arial"/>
                <w:b/>
              </w:rPr>
            </w:pPr>
          </w:p>
          <w:p w:rsidR="007B75AC" w:rsidRDefault="007B75AC">
            <w:pPr>
              <w:rPr>
                <w:rFonts w:ascii="Arial" w:hAnsi="Arial" w:cs="Arial"/>
                <w:b/>
              </w:rPr>
            </w:pPr>
          </w:p>
        </w:tc>
        <w:tc>
          <w:tcPr>
            <w:tcW w:w="2160" w:type="dxa"/>
            <w:shd w:val="clear" w:color="auto" w:fill="auto"/>
          </w:tcPr>
          <w:p w:rsidR="007B75AC" w:rsidRDefault="007B75AC">
            <w:pPr>
              <w:rPr>
                <w:rFonts w:ascii="Arial" w:hAnsi="Arial" w:cs="Arial"/>
                <w:b/>
              </w:rPr>
            </w:pPr>
            <w:r>
              <w:rPr>
                <w:rFonts w:ascii="Arial" w:hAnsi="Arial" w:cs="Arial"/>
                <w:b/>
              </w:rPr>
              <w:t>ΕΡΓΟ:</w:t>
            </w:r>
          </w:p>
          <w:p w:rsidR="007B75AC" w:rsidRDefault="007B75AC">
            <w:pPr>
              <w:rPr>
                <w:rFonts w:ascii="Arial" w:hAnsi="Arial" w:cs="Arial"/>
                <w:b/>
              </w:rPr>
            </w:pPr>
          </w:p>
          <w:p w:rsidR="007B75AC" w:rsidRDefault="007B75AC">
            <w:pPr>
              <w:rPr>
                <w:rFonts w:ascii="Arial" w:hAnsi="Arial" w:cs="Arial"/>
                <w:b/>
              </w:rPr>
            </w:pPr>
          </w:p>
          <w:p w:rsidR="007B75AC" w:rsidRDefault="007B75AC">
            <w:pPr>
              <w:rPr>
                <w:rFonts w:ascii="Arial" w:hAnsi="Arial" w:cs="Arial"/>
                <w:b/>
              </w:rPr>
            </w:pPr>
          </w:p>
          <w:p w:rsidR="007B75AC" w:rsidRDefault="007B75AC">
            <w:pPr>
              <w:rPr>
                <w:rFonts w:ascii="Arial" w:hAnsi="Arial" w:cs="Arial"/>
                <w:b/>
              </w:rPr>
            </w:pPr>
          </w:p>
          <w:p w:rsidR="007B75AC" w:rsidRDefault="007B75AC">
            <w:pPr>
              <w:rPr>
                <w:rFonts w:ascii="Arial" w:hAnsi="Arial" w:cs="Arial"/>
                <w:b/>
              </w:rPr>
            </w:pPr>
          </w:p>
          <w:p w:rsidR="007B75AC" w:rsidRPr="00293465" w:rsidRDefault="007B75AC">
            <w:pPr>
              <w:rPr>
                <w:rFonts w:ascii="Arial" w:eastAsia="Arial" w:hAnsi="Arial" w:cs="Arial"/>
                <w:b/>
                <w:sz w:val="18"/>
                <w:szCs w:val="18"/>
                <w:lang w:val="en-US"/>
              </w:rPr>
            </w:pPr>
            <w:r>
              <w:rPr>
                <w:rFonts w:ascii="Arial" w:hAnsi="Arial" w:cs="Arial"/>
                <w:b/>
              </w:rPr>
              <w:t>ΧΡΗΜΑΤΟΔΟΤΗΣΗ</w:t>
            </w:r>
            <w:r>
              <w:rPr>
                <w:rStyle w:val="a4"/>
                <w:rFonts w:ascii="Arial" w:hAnsi="Arial" w:cs="Arial"/>
                <w:b/>
              </w:rPr>
              <w:footnoteReference w:id="1"/>
            </w:r>
            <w:r w:rsidR="00293465">
              <w:rPr>
                <w:rFonts w:ascii="Arial" w:hAnsi="Arial" w:cs="Arial"/>
                <w:b/>
              </w:rPr>
              <w:t>:</w:t>
            </w:r>
          </w:p>
        </w:tc>
        <w:tc>
          <w:tcPr>
            <w:tcW w:w="3560" w:type="dxa"/>
            <w:shd w:val="clear" w:color="auto" w:fill="auto"/>
          </w:tcPr>
          <w:p w:rsidR="007B75AC" w:rsidRDefault="00B95F80" w:rsidP="00B95F80">
            <w:pPr>
              <w:ind w:right="-1"/>
            </w:pPr>
            <w:r>
              <w:rPr>
                <w:rFonts w:ascii="Arial" w:hAnsi="Arial" w:cs="Arial"/>
                <w:b/>
                <w:bCs/>
                <w:sz w:val="18"/>
                <w:szCs w:val="18"/>
              </w:rPr>
              <w:t xml:space="preserve">«Αποκατάσταση ζημιών από φυσικές καταστροφές σε υποδομές του Δήμου </w:t>
            </w:r>
            <w:r w:rsidR="00723335">
              <w:rPr>
                <w:rFonts w:ascii="Arial" w:hAnsi="Arial" w:cs="Arial"/>
                <w:b/>
                <w:bCs/>
                <w:sz w:val="18"/>
                <w:szCs w:val="18"/>
              </w:rPr>
              <w:t>………………..</w:t>
            </w:r>
            <w:r>
              <w:rPr>
                <w:rFonts w:ascii="Arial" w:hAnsi="Arial" w:cs="Arial"/>
                <w:b/>
                <w:bCs/>
                <w:sz w:val="18"/>
                <w:szCs w:val="18"/>
              </w:rPr>
              <w:t>»</w:t>
            </w:r>
            <w:r>
              <w:t xml:space="preserve"> </w:t>
            </w:r>
          </w:p>
          <w:p w:rsidR="00293465" w:rsidRPr="00293465" w:rsidRDefault="00293465" w:rsidP="00B95F80">
            <w:pPr>
              <w:ind w:right="-1"/>
              <w:rPr>
                <w:sz w:val="22"/>
                <w:szCs w:val="22"/>
              </w:rPr>
            </w:pPr>
          </w:p>
          <w:p w:rsidR="00293465" w:rsidRPr="00293465" w:rsidRDefault="00293465" w:rsidP="00B95F80">
            <w:pPr>
              <w:ind w:right="-1"/>
              <w:rPr>
                <w:sz w:val="22"/>
                <w:szCs w:val="22"/>
              </w:rPr>
            </w:pPr>
          </w:p>
          <w:p w:rsidR="00293465" w:rsidRPr="00293465" w:rsidRDefault="00293465" w:rsidP="00B95F80">
            <w:pPr>
              <w:ind w:right="-1"/>
              <w:rPr>
                <w:sz w:val="22"/>
                <w:szCs w:val="22"/>
              </w:rPr>
            </w:pPr>
          </w:p>
          <w:p w:rsidR="00293465" w:rsidRPr="00293465" w:rsidRDefault="00293465" w:rsidP="00B95F80">
            <w:pPr>
              <w:ind w:right="-1"/>
              <w:rPr>
                <w:rFonts w:ascii="Arial" w:hAnsi="Arial" w:cs="Arial"/>
                <w:b/>
              </w:rPr>
            </w:pPr>
            <w:r w:rsidRPr="00293465">
              <w:rPr>
                <w:rFonts w:ascii="Arial" w:hAnsi="Arial" w:cs="Arial"/>
                <w:b/>
              </w:rPr>
              <w:t>ΠΟΛΙΤΙΚΗ ΠΡΟΣΤΑΣΙΑ</w:t>
            </w:r>
          </w:p>
          <w:p w:rsidR="007D4EF4" w:rsidRPr="006A7C64" w:rsidRDefault="007D4EF4" w:rsidP="007D4EF4">
            <w:pPr>
              <w:rPr>
                <w:rFonts w:ascii="Arial" w:hAnsi="Arial" w:cs="Arial"/>
                <w:b/>
              </w:rPr>
            </w:pPr>
            <w:r w:rsidRPr="006A7C64">
              <w:rPr>
                <w:rFonts w:ascii="Arial" w:hAnsi="Arial" w:cs="Arial"/>
                <w:b/>
              </w:rPr>
              <w:t>Κ.Α. 30.7336.04</w:t>
            </w:r>
          </w:p>
          <w:p w:rsidR="00293465" w:rsidRDefault="00293465" w:rsidP="00B95F80">
            <w:pPr>
              <w:ind w:right="-1"/>
              <w:rPr>
                <w:sz w:val="28"/>
                <w:szCs w:val="28"/>
              </w:rPr>
            </w:pPr>
          </w:p>
          <w:p w:rsidR="00293465" w:rsidRPr="00293465" w:rsidRDefault="00293465" w:rsidP="00B95F80">
            <w:pPr>
              <w:ind w:right="-1"/>
              <w:rPr>
                <w:sz w:val="24"/>
                <w:szCs w:val="24"/>
              </w:rPr>
            </w:pPr>
          </w:p>
        </w:tc>
      </w:tr>
      <w:tr w:rsidR="007B75AC">
        <w:trPr>
          <w:cantSplit/>
          <w:trHeight w:val="2455"/>
        </w:trPr>
        <w:tc>
          <w:tcPr>
            <w:tcW w:w="3780" w:type="dxa"/>
            <w:shd w:val="clear" w:color="auto" w:fill="auto"/>
          </w:tcPr>
          <w:p w:rsidR="007B75AC" w:rsidRDefault="007B75AC">
            <w:pPr>
              <w:snapToGrid w:val="0"/>
              <w:rPr>
                <w:rFonts w:ascii="Arial" w:hAnsi="Arial" w:cs="Arial"/>
                <w:b/>
              </w:rPr>
            </w:pPr>
          </w:p>
        </w:tc>
        <w:tc>
          <w:tcPr>
            <w:tcW w:w="2160" w:type="dxa"/>
            <w:shd w:val="clear" w:color="auto" w:fill="auto"/>
          </w:tcPr>
          <w:p w:rsidR="007B75AC" w:rsidRDefault="007B75AC">
            <w:pPr>
              <w:snapToGrid w:val="0"/>
              <w:rPr>
                <w:rFonts w:ascii="Arial" w:hAnsi="Arial" w:cs="Arial"/>
                <w:b/>
              </w:rPr>
            </w:pPr>
          </w:p>
        </w:tc>
        <w:tc>
          <w:tcPr>
            <w:tcW w:w="3560" w:type="dxa"/>
            <w:shd w:val="clear" w:color="auto" w:fill="auto"/>
          </w:tcPr>
          <w:p w:rsidR="007B75AC" w:rsidRDefault="007B75AC">
            <w:pPr>
              <w:snapToGrid w:val="0"/>
              <w:rPr>
                <w:rFonts w:ascii="Arial" w:hAnsi="Arial" w:cs="Arial"/>
                <w:b/>
              </w:rPr>
            </w:pPr>
          </w:p>
        </w:tc>
      </w:tr>
      <w:tr w:rsidR="007B75AC">
        <w:trPr>
          <w:cantSplit/>
          <w:trHeight w:val="238"/>
        </w:trPr>
        <w:tc>
          <w:tcPr>
            <w:tcW w:w="3780" w:type="dxa"/>
            <w:shd w:val="clear" w:color="auto" w:fill="auto"/>
          </w:tcPr>
          <w:p w:rsidR="007B75AC" w:rsidRDefault="007B75AC">
            <w:pPr>
              <w:snapToGrid w:val="0"/>
              <w:rPr>
                <w:rFonts w:ascii="Arial" w:hAnsi="Arial" w:cs="Arial"/>
                <w:b/>
              </w:rPr>
            </w:pPr>
          </w:p>
        </w:tc>
        <w:tc>
          <w:tcPr>
            <w:tcW w:w="2160" w:type="dxa"/>
            <w:shd w:val="clear" w:color="auto" w:fill="auto"/>
          </w:tcPr>
          <w:p w:rsidR="007B75AC" w:rsidRDefault="007B75AC">
            <w:pPr>
              <w:snapToGrid w:val="0"/>
              <w:rPr>
                <w:rFonts w:ascii="Arial" w:hAnsi="Arial" w:cs="Arial"/>
                <w:b/>
                <w:strike/>
              </w:rPr>
            </w:pPr>
          </w:p>
        </w:tc>
        <w:tc>
          <w:tcPr>
            <w:tcW w:w="3560" w:type="dxa"/>
            <w:shd w:val="clear" w:color="auto" w:fill="auto"/>
          </w:tcPr>
          <w:p w:rsidR="007B75AC" w:rsidRDefault="007B75AC">
            <w:pPr>
              <w:snapToGrid w:val="0"/>
              <w:rPr>
                <w:rFonts w:ascii="Arial" w:hAnsi="Arial" w:cs="Arial"/>
                <w:b/>
                <w:strike/>
              </w:rPr>
            </w:pPr>
          </w:p>
        </w:tc>
      </w:tr>
    </w:tbl>
    <w:p w:rsidR="007B75AC" w:rsidRDefault="007B75AC">
      <w:pPr>
        <w:rPr>
          <w:rFonts w:ascii="Arial" w:hAnsi="Arial" w:cs="Arial"/>
        </w:rPr>
      </w:pPr>
    </w:p>
    <w:p w:rsidR="007B75AC" w:rsidRDefault="007B75AC">
      <w:pPr>
        <w:rPr>
          <w:rFonts w:ascii="Arial" w:hAnsi="Arial" w:cs="Arial"/>
        </w:rPr>
      </w:pPr>
    </w:p>
    <w:p w:rsidR="007B75AC" w:rsidRDefault="007B75AC">
      <w:pPr>
        <w:jc w:val="center"/>
        <w:rPr>
          <w:rFonts w:ascii="Arial" w:hAnsi="Arial" w:cs="Arial"/>
          <w:b/>
          <w:sz w:val="32"/>
        </w:rPr>
      </w:pPr>
      <w:r>
        <w:rPr>
          <w:rFonts w:ascii="Arial" w:hAnsi="Arial" w:cs="Arial"/>
          <w:b/>
          <w:sz w:val="32"/>
        </w:rPr>
        <w:t xml:space="preserve">ΔΙΑΚΗΡΥΞΗ ΑΝΟΙΧΤΗΣ ΔΙΑΔΙΚΑΣΙΑΣ </w:t>
      </w:r>
    </w:p>
    <w:p w:rsidR="007B75AC" w:rsidRDefault="007B75AC">
      <w:pPr>
        <w:jc w:val="center"/>
        <w:rPr>
          <w:rFonts w:ascii="Arial" w:hAnsi="Arial" w:cs="Arial"/>
          <w:b/>
          <w:sz w:val="32"/>
        </w:rPr>
      </w:pPr>
    </w:p>
    <w:p w:rsidR="007B75AC" w:rsidRDefault="007B75AC">
      <w:pPr>
        <w:jc w:val="center"/>
        <w:rPr>
          <w:rFonts w:ascii="Arial" w:hAnsi="Arial" w:cs="Arial"/>
          <w:b/>
          <w:sz w:val="32"/>
        </w:rPr>
      </w:pPr>
      <w:r>
        <w:rPr>
          <w:rFonts w:ascii="Arial" w:hAnsi="Arial" w:cs="Arial"/>
          <w:b/>
          <w:sz w:val="32"/>
        </w:rPr>
        <w:t>(Τύπος  Β)</w:t>
      </w:r>
    </w:p>
    <w:p w:rsidR="007B75AC" w:rsidRDefault="007B75AC">
      <w:pPr>
        <w:jc w:val="center"/>
        <w:rPr>
          <w:rFonts w:ascii="Arial" w:hAnsi="Arial" w:cs="Arial"/>
          <w:b/>
          <w:sz w:val="32"/>
        </w:rPr>
      </w:pPr>
    </w:p>
    <w:p w:rsidR="007B75AC" w:rsidRDefault="007B75AC">
      <w:pPr>
        <w:jc w:val="center"/>
        <w:rPr>
          <w:rFonts w:ascii="Arial" w:hAnsi="Arial" w:cs="Arial"/>
          <w:b/>
          <w:sz w:val="32"/>
        </w:rPr>
      </w:pPr>
    </w:p>
    <w:p w:rsidR="007B75AC" w:rsidRDefault="007B75AC">
      <w:pPr>
        <w:jc w:val="center"/>
        <w:rPr>
          <w:rFonts w:ascii="Arial" w:hAnsi="Arial" w:cs="Arial"/>
          <w:b/>
          <w:sz w:val="32"/>
        </w:rPr>
      </w:pPr>
      <w:r>
        <w:rPr>
          <w:rFonts w:ascii="Arial" w:hAnsi="Arial" w:cs="Arial"/>
          <w:b/>
          <w:sz w:val="32"/>
        </w:rPr>
        <w:t>Για έργα που δεν εμπίπτουν στο πεδίο εφαρμογής των Οδηγιών 2004/18/ΕΚ και 2004/17/ΕΚ</w:t>
      </w:r>
      <w:r>
        <w:rPr>
          <w:rStyle w:val="a4"/>
          <w:rFonts w:ascii="Arial" w:hAnsi="Arial" w:cs="Arial"/>
          <w:b/>
          <w:sz w:val="32"/>
        </w:rPr>
        <w:footnoteReference w:id="2"/>
      </w:r>
    </w:p>
    <w:p w:rsidR="007B75AC" w:rsidRDefault="007B75AC">
      <w:pPr>
        <w:jc w:val="center"/>
        <w:rPr>
          <w:rFonts w:ascii="Arial" w:hAnsi="Arial" w:cs="Arial"/>
          <w:b/>
          <w:sz w:val="32"/>
        </w:rPr>
      </w:pPr>
    </w:p>
    <w:p w:rsidR="007B75AC" w:rsidRDefault="007B75AC">
      <w:pPr>
        <w:jc w:val="center"/>
        <w:rPr>
          <w:rFonts w:ascii="Arial" w:hAnsi="Arial" w:cs="Arial"/>
          <w:b/>
          <w:sz w:val="32"/>
        </w:rPr>
      </w:pPr>
    </w:p>
    <w:p w:rsidR="007B75AC" w:rsidRDefault="007B75AC">
      <w:pPr>
        <w:jc w:val="center"/>
        <w:rPr>
          <w:rFonts w:ascii="Arial" w:hAnsi="Arial" w:cs="Arial"/>
          <w:b/>
          <w:sz w:val="32"/>
        </w:rPr>
      </w:pPr>
    </w:p>
    <w:p w:rsidR="007B75AC" w:rsidRDefault="007B75AC">
      <w:pPr>
        <w:jc w:val="center"/>
        <w:rPr>
          <w:rFonts w:ascii="Arial" w:hAnsi="Arial" w:cs="Arial"/>
          <w:b/>
          <w:sz w:val="32"/>
        </w:rPr>
      </w:pPr>
    </w:p>
    <w:p w:rsidR="007B75AC" w:rsidRDefault="007B75AC">
      <w:pPr>
        <w:rPr>
          <w:rFonts w:ascii="Arial" w:hAnsi="Arial" w:cs="Arial"/>
          <w:b/>
          <w:sz w:val="32"/>
        </w:rPr>
      </w:pPr>
    </w:p>
    <w:p w:rsidR="007B75AC" w:rsidRDefault="007B75AC">
      <w:pPr>
        <w:jc w:val="center"/>
        <w:rPr>
          <w:rFonts w:ascii="Arial" w:hAnsi="Arial" w:cs="Arial"/>
          <w:b/>
          <w:sz w:val="22"/>
        </w:rPr>
      </w:pPr>
      <w:r>
        <w:rPr>
          <w:rFonts w:ascii="Arial" w:hAnsi="Arial" w:cs="Arial"/>
          <w:b/>
          <w:sz w:val="22"/>
        </w:rPr>
        <w:t xml:space="preserve">(Τόπος)  </w:t>
      </w:r>
      <w:r w:rsidR="00723335">
        <w:rPr>
          <w:rFonts w:ascii="Arial" w:hAnsi="Arial" w:cs="Arial"/>
          <w:b/>
          <w:sz w:val="22"/>
        </w:rPr>
        <w:t>………………..</w:t>
      </w:r>
    </w:p>
    <w:p w:rsidR="007B75AC" w:rsidRDefault="007B75AC">
      <w:pPr>
        <w:jc w:val="center"/>
        <w:rPr>
          <w:sz w:val="32"/>
        </w:rPr>
      </w:pPr>
      <w:r>
        <w:rPr>
          <w:rFonts w:ascii="Arial" w:hAnsi="Arial" w:cs="Arial"/>
          <w:b/>
          <w:sz w:val="22"/>
        </w:rPr>
        <w:t xml:space="preserve">(Ημερομηνία) </w:t>
      </w:r>
      <w:r w:rsidR="008A64B6">
        <w:rPr>
          <w:rFonts w:ascii="Arial" w:hAnsi="Arial" w:cs="Arial"/>
          <w:b/>
          <w:sz w:val="22"/>
        </w:rPr>
        <w:t>11/04/2016</w:t>
      </w:r>
      <w:r>
        <w:rPr>
          <w:rFonts w:ascii="Arial" w:hAnsi="Arial" w:cs="Arial"/>
          <w:b/>
          <w:sz w:val="22"/>
        </w:rPr>
        <w:t xml:space="preserve"> </w:t>
      </w:r>
    </w:p>
    <w:p w:rsidR="007B75AC" w:rsidRDefault="007B75AC">
      <w:pPr>
        <w:pageBreakBefore/>
        <w:rPr>
          <w:sz w:val="32"/>
        </w:rPr>
      </w:pPr>
    </w:p>
    <w:p w:rsidR="007B75AC" w:rsidRDefault="007B75AC"/>
    <w:tbl>
      <w:tblPr>
        <w:tblW w:w="9900" w:type="dxa"/>
        <w:tblInd w:w="70" w:type="dxa"/>
        <w:tblLayout w:type="fixed"/>
        <w:tblCellMar>
          <w:left w:w="70" w:type="dxa"/>
          <w:right w:w="70" w:type="dxa"/>
        </w:tblCellMar>
        <w:tblLook w:val="0000" w:firstRow="0" w:lastRow="0" w:firstColumn="0" w:lastColumn="0" w:noHBand="0" w:noVBand="0"/>
      </w:tblPr>
      <w:tblGrid>
        <w:gridCol w:w="4300"/>
        <w:gridCol w:w="2221"/>
        <w:gridCol w:w="3379"/>
      </w:tblGrid>
      <w:tr w:rsidR="007B75AC" w:rsidTr="004626AB">
        <w:trPr>
          <w:cantSplit/>
          <w:trHeight w:val="345"/>
        </w:trPr>
        <w:tc>
          <w:tcPr>
            <w:tcW w:w="4300" w:type="dxa"/>
            <w:vMerge w:val="restart"/>
            <w:shd w:val="clear" w:color="auto" w:fill="auto"/>
          </w:tcPr>
          <w:p w:rsidR="007B75AC" w:rsidRDefault="00FA44E0">
            <w:pPr>
              <w:pStyle w:val="af0"/>
              <w:rPr>
                <w:b/>
                <w:effect w:val="blinkBackground"/>
              </w:rPr>
            </w:pPr>
            <w:r>
              <w:rPr>
                <w:sz w:val="20"/>
              </w:rPr>
              <w:t xml:space="preserve">        </w:t>
            </w:r>
            <w:r w:rsidR="00AD782A">
              <w:rPr>
                <w:noProof/>
                <w:sz w:val="20"/>
                <w:lang w:eastAsia="el-GR"/>
              </w:rPr>
              <w:drawing>
                <wp:inline distT="0" distB="0" distL="0" distR="0">
                  <wp:extent cx="676275" cy="533400"/>
                  <wp:effectExtent l="19050" t="0" r="9525"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76275" cy="533400"/>
                          </a:xfrm>
                          <a:prstGeom prst="rect">
                            <a:avLst/>
                          </a:prstGeom>
                          <a:solidFill>
                            <a:srgbClr val="FFFFFF"/>
                          </a:solidFill>
                          <a:ln w="9525">
                            <a:noFill/>
                            <a:miter lim="800000"/>
                            <a:headEnd/>
                            <a:tailEnd/>
                          </a:ln>
                        </pic:spPr>
                      </pic:pic>
                    </a:graphicData>
                  </a:graphic>
                </wp:inline>
              </w:drawing>
            </w:r>
          </w:p>
        </w:tc>
        <w:tc>
          <w:tcPr>
            <w:tcW w:w="5600" w:type="dxa"/>
            <w:gridSpan w:val="2"/>
            <w:vMerge w:val="restart"/>
            <w:shd w:val="clear" w:color="auto" w:fill="auto"/>
          </w:tcPr>
          <w:p w:rsidR="007B75AC" w:rsidRDefault="007B75AC">
            <w:pPr>
              <w:snapToGrid w:val="0"/>
              <w:rPr>
                <w:b/>
                <w:effect w:val="blinkBackground"/>
              </w:rPr>
            </w:pPr>
          </w:p>
        </w:tc>
      </w:tr>
      <w:tr w:rsidR="007B75AC" w:rsidTr="004626AB">
        <w:trPr>
          <w:cantSplit/>
          <w:trHeight w:val="345"/>
        </w:trPr>
        <w:tc>
          <w:tcPr>
            <w:tcW w:w="4300" w:type="dxa"/>
            <w:vMerge/>
            <w:shd w:val="clear" w:color="auto" w:fill="auto"/>
          </w:tcPr>
          <w:p w:rsidR="007B75AC" w:rsidRDefault="007B75AC">
            <w:pPr>
              <w:snapToGrid w:val="0"/>
              <w:rPr>
                <w:rFonts w:ascii="Arial" w:hAnsi="Arial" w:cs="Arial"/>
                <w:b/>
              </w:rPr>
            </w:pPr>
          </w:p>
        </w:tc>
        <w:tc>
          <w:tcPr>
            <w:tcW w:w="5600" w:type="dxa"/>
            <w:gridSpan w:val="2"/>
            <w:vMerge/>
            <w:shd w:val="clear" w:color="auto" w:fill="auto"/>
          </w:tcPr>
          <w:p w:rsidR="007B75AC" w:rsidRDefault="007B75AC">
            <w:pPr>
              <w:snapToGrid w:val="0"/>
              <w:rPr>
                <w:rFonts w:ascii="Arial" w:hAnsi="Arial" w:cs="Arial"/>
              </w:rPr>
            </w:pPr>
          </w:p>
        </w:tc>
      </w:tr>
      <w:tr w:rsidR="007B75AC" w:rsidTr="004626AB">
        <w:trPr>
          <w:cantSplit/>
          <w:trHeight w:val="345"/>
        </w:trPr>
        <w:tc>
          <w:tcPr>
            <w:tcW w:w="4300" w:type="dxa"/>
            <w:vMerge/>
            <w:shd w:val="clear" w:color="auto" w:fill="auto"/>
          </w:tcPr>
          <w:p w:rsidR="007B75AC" w:rsidRDefault="007B75AC">
            <w:pPr>
              <w:snapToGrid w:val="0"/>
              <w:rPr>
                <w:rFonts w:ascii="Arial" w:hAnsi="Arial" w:cs="Arial"/>
                <w:b/>
              </w:rPr>
            </w:pPr>
          </w:p>
        </w:tc>
        <w:tc>
          <w:tcPr>
            <w:tcW w:w="5600" w:type="dxa"/>
            <w:gridSpan w:val="2"/>
            <w:vMerge/>
            <w:shd w:val="clear" w:color="auto" w:fill="auto"/>
          </w:tcPr>
          <w:p w:rsidR="007B75AC" w:rsidRDefault="007B75AC">
            <w:pPr>
              <w:snapToGrid w:val="0"/>
              <w:rPr>
                <w:rFonts w:ascii="Arial" w:hAnsi="Arial" w:cs="Arial"/>
              </w:rPr>
            </w:pPr>
          </w:p>
        </w:tc>
      </w:tr>
      <w:tr w:rsidR="007B75AC" w:rsidTr="004626AB">
        <w:trPr>
          <w:cantSplit/>
          <w:trHeight w:val="488"/>
        </w:trPr>
        <w:tc>
          <w:tcPr>
            <w:tcW w:w="4300" w:type="dxa"/>
            <w:vMerge w:val="restart"/>
            <w:shd w:val="clear" w:color="auto" w:fill="auto"/>
          </w:tcPr>
          <w:p w:rsidR="007B75AC" w:rsidRPr="004626AB" w:rsidRDefault="007B75AC" w:rsidP="004626AB">
            <w:pPr>
              <w:rPr>
                <w:rFonts w:ascii="Arial" w:hAnsi="Arial" w:cs="Arial"/>
                <w:b/>
              </w:rPr>
            </w:pPr>
            <w:r w:rsidRPr="004626AB">
              <w:rPr>
                <w:rFonts w:ascii="Arial" w:hAnsi="Arial" w:cs="Arial"/>
                <w:b/>
              </w:rPr>
              <w:t>ΕΛΛΗΝΙΚΗ ΔΗΜOΚΡΑΤΙΑ</w:t>
            </w:r>
          </w:p>
          <w:p w:rsidR="00FA44E0" w:rsidRPr="00B95F80" w:rsidRDefault="00FA44E0" w:rsidP="00FA44E0">
            <w:pPr>
              <w:rPr>
                <w:rFonts w:ascii="Arial" w:eastAsia="Arial" w:hAnsi="Arial" w:cs="Arial"/>
                <w:b/>
              </w:rPr>
            </w:pPr>
            <w:r>
              <w:rPr>
                <w:rFonts w:ascii="Arial" w:hAnsi="Arial" w:cs="Arial"/>
                <w:b/>
              </w:rPr>
              <w:t xml:space="preserve">ΝΟΜΟΣ </w:t>
            </w:r>
            <w:r w:rsidR="00723335">
              <w:rPr>
                <w:rFonts w:ascii="Arial" w:hAnsi="Arial" w:cs="Arial"/>
                <w:b/>
              </w:rPr>
              <w:t>………………</w:t>
            </w:r>
          </w:p>
          <w:p w:rsidR="00FA44E0" w:rsidRPr="00B95F80" w:rsidRDefault="00FA44E0" w:rsidP="00FA44E0">
            <w:pPr>
              <w:rPr>
                <w:rFonts w:ascii="Arial" w:eastAsia="Arial" w:hAnsi="Arial" w:cs="Arial"/>
                <w:b/>
              </w:rPr>
            </w:pPr>
            <w:r>
              <w:rPr>
                <w:rFonts w:ascii="Arial" w:eastAsia="Arial" w:hAnsi="Arial" w:cs="Arial"/>
                <w:b/>
              </w:rPr>
              <w:t xml:space="preserve">ΔΗΜΟΣ </w:t>
            </w:r>
            <w:r w:rsidR="00723335">
              <w:rPr>
                <w:rFonts w:ascii="Arial" w:eastAsia="Arial" w:hAnsi="Arial" w:cs="Arial"/>
                <w:b/>
              </w:rPr>
              <w:t>……………..</w:t>
            </w:r>
          </w:p>
          <w:p w:rsidR="00FA44E0" w:rsidRDefault="00FA44E0" w:rsidP="00FA44E0">
            <w:pPr>
              <w:rPr>
                <w:rFonts w:ascii="Arial" w:eastAsia="Arial" w:hAnsi="Arial" w:cs="Arial"/>
                <w:b/>
              </w:rPr>
            </w:pPr>
            <w:r>
              <w:rPr>
                <w:rFonts w:ascii="Arial" w:eastAsia="Arial" w:hAnsi="Arial" w:cs="Arial"/>
                <w:b/>
              </w:rPr>
              <w:t>ΔΙΕΥΘΥΝΣΗ ΤΕΧΝΙΚΩΝ ΥΠΗΡΕΣΙΩΝ</w:t>
            </w:r>
          </w:p>
          <w:p w:rsidR="007B75AC" w:rsidRPr="004626AB" w:rsidRDefault="007B75AC" w:rsidP="004626AB">
            <w:pPr>
              <w:rPr>
                <w:rFonts w:ascii="Arial" w:hAnsi="Arial" w:cs="Arial"/>
                <w:b/>
              </w:rPr>
            </w:pPr>
          </w:p>
        </w:tc>
        <w:tc>
          <w:tcPr>
            <w:tcW w:w="2221" w:type="dxa"/>
            <w:shd w:val="clear" w:color="auto" w:fill="auto"/>
          </w:tcPr>
          <w:p w:rsidR="007B75AC" w:rsidRPr="004626AB" w:rsidRDefault="007B75AC" w:rsidP="004626AB">
            <w:pPr>
              <w:rPr>
                <w:rFonts w:ascii="Arial" w:hAnsi="Arial" w:cs="Arial"/>
                <w:b/>
              </w:rPr>
            </w:pPr>
            <w:r w:rsidRPr="004626AB">
              <w:rPr>
                <w:rFonts w:ascii="Arial" w:hAnsi="Arial" w:cs="Arial"/>
                <w:b/>
              </w:rPr>
              <w:t>ΕΡΓΟ:</w:t>
            </w:r>
          </w:p>
          <w:p w:rsidR="007B75AC" w:rsidRPr="004626AB" w:rsidRDefault="007B75AC" w:rsidP="004626AB">
            <w:pPr>
              <w:rPr>
                <w:rFonts w:ascii="Arial" w:hAnsi="Arial" w:cs="Arial"/>
                <w:b/>
              </w:rPr>
            </w:pPr>
          </w:p>
          <w:p w:rsidR="007B75AC" w:rsidRPr="004626AB" w:rsidRDefault="007B75AC" w:rsidP="004626AB">
            <w:pPr>
              <w:rPr>
                <w:rFonts w:ascii="Arial" w:hAnsi="Arial" w:cs="Arial"/>
                <w:b/>
              </w:rPr>
            </w:pPr>
          </w:p>
        </w:tc>
        <w:tc>
          <w:tcPr>
            <w:tcW w:w="3379" w:type="dxa"/>
            <w:shd w:val="clear" w:color="auto" w:fill="auto"/>
          </w:tcPr>
          <w:p w:rsidR="007B75AC" w:rsidRPr="004626AB" w:rsidRDefault="00FA44E0" w:rsidP="00723335">
            <w:pPr>
              <w:rPr>
                <w:rFonts w:ascii="Arial" w:hAnsi="Arial" w:cs="Arial"/>
                <w:b/>
              </w:rPr>
            </w:pPr>
            <w:r>
              <w:rPr>
                <w:rFonts w:ascii="Arial" w:hAnsi="Arial" w:cs="Arial"/>
                <w:b/>
                <w:bCs/>
                <w:sz w:val="18"/>
                <w:szCs w:val="18"/>
              </w:rPr>
              <w:t xml:space="preserve">«Αποκατάσταση ζημιών από φυσικές καταστροφές σε υποδομές του Δήμου </w:t>
            </w:r>
            <w:r w:rsidR="00723335">
              <w:rPr>
                <w:rFonts w:ascii="Arial" w:hAnsi="Arial" w:cs="Arial"/>
                <w:b/>
                <w:bCs/>
                <w:sz w:val="18"/>
                <w:szCs w:val="18"/>
              </w:rPr>
              <w:t>………………….</w:t>
            </w:r>
            <w:r>
              <w:rPr>
                <w:rFonts w:ascii="Arial" w:hAnsi="Arial" w:cs="Arial"/>
                <w:b/>
                <w:bCs/>
                <w:sz w:val="18"/>
                <w:szCs w:val="18"/>
              </w:rPr>
              <w:t>»</w:t>
            </w:r>
          </w:p>
        </w:tc>
      </w:tr>
      <w:tr w:rsidR="007B75AC" w:rsidTr="004626AB">
        <w:trPr>
          <w:cantSplit/>
          <w:trHeight w:hRule="exact" w:val="896"/>
        </w:trPr>
        <w:tc>
          <w:tcPr>
            <w:tcW w:w="4300" w:type="dxa"/>
            <w:vMerge/>
            <w:shd w:val="clear" w:color="auto" w:fill="auto"/>
          </w:tcPr>
          <w:p w:rsidR="007B75AC" w:rsidRDefault="007B75AC">
            <w:pPr>
              <w:pStyle w:val="1"/>
              <w:snapToGrid w:val="0"/>
            </w:pPr>
          </w:p>
        </w:tc>
        <w:tc>
          <w:tcPr>
            <w:tcW w:w="2221" w:type="dxa"/>
            <w:shd w:val="clear" w:color="auto" w:fill="auto"/>
            <w:vAlign w:val="center"/>
          </w:tcPr>
          <w:p w:rsidR="007B75AC" w:rsidRPr="004626AB" w:rsidRDefault="007B75AC" w:rsidP="004626AB">
            <w:pPr>
              <w:rPr>
                <w:rFonts w:ascii="Arial" w:hAnsi="Arial" w:cs="Arial"/>
                <w:b/>
              </w:rPr>
            </w:pPr>
            <w:r w:rsidRPr="004626AB">
              <w:rPr>
                <w:rFonts w:ascii="Arial" w:hAnsi="Arial" w:cs="Arial"/>
                <w:b/>
              </w:rPr>
              <w:t>ΧΡΗΜΑΤΟΔΟΤΗΣΗ</w:t>
            </w:r>
            <w:r w:rsidRPr="004626AB">
              <w:rPr>
                <w:rFonts w:ascii="Arial" w:hAnsi="Arial" w:cs="Arial"/>
                <w:b/>
                <w:vertAlign w:val="superscript"/>
              </w:rPr>
              <w:footnoteReference w:id="3"/>
            </w:r>
            <w:r w:rsidRPr="004626AB">
              <w:rPr>
                <w:rFonts w:ascii="Arial" w:hAnsi="Arial" w:cs="Arial"/>
                <w:b/>
              </w:rPr>
              <w:t>:</w:t>
            </w:r>
          </w:p>
        </w:tc>
        <w:tc>
          <w:tcPr>
            <w:tcW w:w="3379" w:type="dxa"/>
            <w:shd w:val="clear" w:color="auto" w:fill="auto"/>
          </w:tcPr>
          <w:p w:rsidR="007B75AC" w:rsidRPr="006A7C64" w:rsidRDefault="007B75AC">
            <w:pPr>
              <w:snapToGrid w:val="0"/>
              <w:rPr>
                <w:rFonts w:ascii="Arial" w:hAnsi="Arial" w:cs="Arial"/>
                <w:b/>
                <w:sz w:val="30"/>
                <w:szCs w:val="30"/>
              </w:rPr>
            </w:pPr>
          </w:p>
          <w:p w:rsidR="007B75AC" w:rsidRPr="006A7C64" w:rsidRDefault="006A7C64">
            <w:pPr>
              <w:rPr>
                <w:rFonts w:ascii="Arial" w:hAnsi="Arial" w:cs="Arial"/>
                <w:b/>
              </w:rPr>
            </w:pPr>
            <w:r w:rsidRPr="006A7C64">
              <w:rPr>
                <w:rFonts w:ascii="Arial" w:hAnsi="Arial" w:cs="Arial"/>
                <w:b/>
              </w:rPr>
              <w:t>ΠΟΛΙΤΙΚΗ ΠΡΟΣΤΑΣΙΑ</w:t>
            </w:r>
          </w:p>
          <w:p w:rsidR="006A7C64" w:rsidRPr="006A7C64" w:rsidRDefault="006A7C64">
            <w:pPr>
              <w:rPr>
                <w:rFonts w:ascii="Arial" w:hAnsi="Arial" w:cs="Arial"/>
                <w:b/>
              </w:rPr>
            </w:pPr>
            <w:r w:rsidRPr="006A7C64">
              <w:rPr>
                <w:rFonts w:ascii="Arial" w:hAnsi="Arial" w:cs="Arial"/>
                <w:b/>
              </w:rPr>
              <w:t>Κ.Α. 30.7336.04</w:t>
            </w:r>
          </w:p>
          <w:p w:rsidR="007B75AC" w:rsidRDefault="007B75AC">
            <w:pPr>
              <w:rPr>
                <w:rFonts w:ascii="Arial" w:hAnsi="Arial" w:cs="Arial"/>
              </w:rPr>
            </w:pPr>
          </w:p>
        </w:tc>
      </w:tr>
      <w:tr w:rsidR="007B75AC" w:rsidTr="004626AB">
        <w:tblPrEx>
          <w:tblCellMar>
            <w:left w:w="108" w:type="dxa"/>
            <w:right w:w="108" w:type="dxa"/>
          </w:tblCellMar>
        </w:tblPrEx>
        <w:tc>
          <w:tcPr>
            <w:tcW w:w="9900" w:type="dxa"/>
            <w:gridSpan w:val="3"/>
            <w:shd w:val="clear" w:color="auto" w:fill="auto"/>
          </w:tcPr>
          <w:p w:rsidR="007B75AC" w:rsidRDefault="007B75AC">
            <w:pPr>
              <w:pStyle w:val="8"/>
              <w:snapToGrid w:val="0"/>
              <w:rPr>
                <w:spacing w:val="40"/>
                <w:sz w:val="20"/>
              </w:rPr>
            </w:pPr>
          </w:p>
        </w:tc>
      </w:tr>
      <w:tr w:rsidR="007B75AC" w:rsidTr="004626AB">
        <w:tblPrEx>
          <w:tblCellMar>
            <w:left w:w="108" w:type="dxa"/>
            <w:right w:w="108" w:type="dxa"/>
          </w:tblCellMar>
        </w:tblPrEx>
        <w:tc>
          <w:tcPr>
            <w:tcW w:w="9900" w:type="dxa"/>
            <w:gridSpan w:val="3"/>
            <w:shd w:val="clear" w:color="auto" w:fill="auto"/>
          </w:tcPr>
          <w:p w:rsidR="007B75AC" w:rsidRDefault="007B75AC">
            <w:pPr>
              <w:pStyle w:val="8"/>
              <w:snapToGrid w:val="0"/>
              <w:rPr>
                <w:spacing w:val="40"/>
                <w:sz w:val="20"/>
              </w:rPr>
            </w:pPr>
          </w:p>
          <w:p w:rsidR="007B75AC" w:rsidRDefault="007B75AC"/>
          <w:p w:rsidR="007B75AC" w:rsidRDefault="007B75AC"/>
          <w:p w:rsidR="007B75AC" w:rsidRDefault="007B75AC"/>
        </w:tc>
      </w:tr>
      <w:tr w:rsidR="007B75AC" w:rsidTr="004626AB">
        <w:tblPrEx>
          <w:tblCellMar>
            <w:left w:w="108" w:type="dxa"/>
            <w:right w:w="108" w:type="dxa"/>
          </w:tblCellMar>
        </w:tblPrEx>
        <w:tc>
          <w:tcPr>
            <w:tcW w:w="9900" w:type="dxa"/>
            <w:gridSpan w:val="3"/>
            <w:shd w:val="clear" w:color="auto" w:fill="auto"/>
          </w:tcPr>
          <w:p w:rsidR="007B75AC" w:rsidRDefault="007B75AC">
            <w:pPr>
              <w:pStyle w:val="8"/>
              <w:spacing w:line="480" w:lineRule="auto"/>
            </w:pPr>
            <w:r w:rsidRPr="00577F9D">
              <w:rPr>
                <w:rFonts w:ascii="Tahoma" w:hAnsi="Tahoma" w:cs="Tahoma"/>
                <w:spacing w:val="40"/>
                <w14:shadow w14:blurRad="50800" w14:dist="38100" w14:dir="2700000" w14:sx="100000" w14:sy="100000" w14:kx="0" w14:ky="0" w14:algn="tl">
                  <w14:srgbClr w14:val="000000">
                    <w14:alpha w14:val="60000"/>
                  </w14:srgbClr>
                </w14:shadow>
              </w:rPr>
              <w:t xml:space="preserve">ΔΙΑΚΗΡΥΞΗ ΑΝΟΙΧΤΗΣ ΔΙΑΔΙΚΑΣΙΑΣ </w:t>
            </w:r>
          </w:p>
        </w:tc>
      </w:tr>
      <w:tr w:rsidR="007B75AC" w:rsidTr="004626AB">
        <w:tblPrEx>
          <w:tblCellMar>
            <w:left w:w="108" w:type="dxa"/>
            <w:right w:w="108" w:type="dxa"/>
          </w:tblCellMar>
        </w:tblPrEx>
        <w:tc>
          <w:tcPr>
            <w:tcW w:w="9900" w:type="dxa"/>
            <w:gridSpan w:val="3"/>
            <w:shd w:val="clear" w:color="auto" w:fill="auto"/>
          </w:tcPr>
          <w:p w:rsidR="007B75AC" w:rsidRDefault="007B75AC">
            <w:pPr>
              <w:pStyle w:val="8"/>
              <w:spacing w:line="480" w:lineRule="auto"/>
            </w:pPr>
            <w:r w:rsidRPr="00577F9D">
              <w:rPr>
                <w:rFonts w:ascii="Tahoma" w:hAnsi="Tahoma" w:cs="Tahoma"/>
                <w:spacing w:val="40"/>
                <w14:shadow w14:blurRad="50800" w14:dist="38100" w14:dir="2700000" w14:sx="100000" w14:sy="100000" w14:kx="0" w14:ky="0" w14:algn="tl">
                  <w14:srgbClr w14:val="000000">
                    <w14:alpha w14:val="60000"/>
                  </w14:srgbClr>
                </w14:shadow>
              </w:rPr>
              <w:t>ΓΙΑ ΤΗΝ ΕΠΙΛΟΓΗ ΑΝΑΔΟΧΟΥ ΚΑΤΑΣΚΕΥΗΣ ΕΡΓΟΥ</w:t>
            </w:r>
          </w:p>
        </w:tc>
      </w:tr>
      <w:tr w:rsidR="007B75AC" w:rsidTr="004626AB">
        <w:tblPrEx>
          <w:tblCellMar>
            <w:left w:w="108" w:type="dxa"/>
            <w:right w:w="108" w:type="dxa"/>
          </w:tblCellMar>
        </w:tblPrEx>
        <w:tc>
          <w:tcPr>
            <w:tcW w:w="9900" w:type="dxa"/>
            <w:gridSpan w:val="3"/>
            <w:shd w:val="clear" w:color="auto" w:fill="auto"/>
          </w:tcPr>
          <w:p w:rsidR="007B75AC" w:rsidRDefault="007B75AC">
            <w:pPr>
              <w:snapToGrid w:val="0"/>
              <w:jc w:val="center"/>
              <w:rPr>
                <w:rFonts w:ascii="Arial" w:hAnsi="Arial" w:cs="Arial"/>
                <w:b/>
              </w:rPr>
            </w:pPr>
          </w:p>
          <w:p w:rsidR="007B75AC" w:rsidRDefault="007B75AC">
            <w:pPr>
              <w:jc w:val="center"/>
              <w:rPr>
                <w:rFonts w:ascii="Arial" w:hAnsi="Arial" w:cs="Arial"/>
                <w:b/>
              </w:rPr>
            </w:pPr>
          </w:p>
        </w:tc>
      </w:tr>
    </w:tbl>
    <w:p w:rsidR="007B75AC" w:rsidRDefault="007B75AC">
      <w:pPr>
        <w:pStyle w:val="Normalgr"/>
        <w:tabs>
          <w:tab w:val="clear" w:pos="1021"/>
          <w:tab w:val="clear" w:pos="1588"/>
        </w:tabs>
        <w:overflowPunct w:val="0"/>
        <w:autoSpaceDE w:val="0"/>
        <w:textAlignment w:val="baseline"/>
        <w:rPr>
          <w:spacing w:val="0"/>
          <w:lang w:val="el-GR"/>
        </w:rPr>
      </w:pPr>
    </w:p>
    <w:p w:rsidR="007B75AC" w:rsidRDefault="00827141">
      <w:pPr>
        <w:pStyle w:val="9"/>
      </w:pPr>
      <w:r>
        <w:rPr>
          <w:sz w:val="20"/>
        </w:rPr>
        <w:t xml:space="preserve">Ο ΔΗΜΟΣ </w:t>
      </w:r>
      <w:r w:rsidR="00723335">
        <w:rPr>
          <w:sz w:val="20"/>
        </w:rPr>
        <w:t>………………………</w:t>
      </w:r>
    </w:p>
    <w:p w:rsidR="007B75AC" w:rsidRDefault="007B75AC">
      <w:pPr>
        <w:pStyle w:val="16"/>
      </w:pPr>
    </w:p>
    <w:p w:rsidR="007B75AC" w:rsidRDefault="007B75AC">
      <w:pPr>
        <w:jc w:val="center"/>
        <w:rPr>
          <w:rFonts w:ascii="Arial" w:hAnsi="Arial" w:cs="Arial"/>
          <w:sz w:val="24"/>
        </w:rPr>
      </w:pPr>
      <w:r w:rsidRPr="00577F9D">
        <w:rPr>
          <w:rFonts w:ascii="Tahoma" w:hAnsi="Tahoma" w:cs="Tahoma"/>
          <w:b/>
          <w:spacing w:val="100"/>
          <w:sz w:val="22"/>
          <w14:shadow w14:blurRad="50800" w14:dist="38100" w14:dir="2700000" w14:sx="100000" w14:sy="100000" w14:kx="0" w14:ky="0" w14:algn="tl">
            <w14:srgbClr w14:val="000000">
              <w14:alpha w14:val="60000"/>
            </w14:srgbClr>
          </w14:shadow>
        </w:rPr>
        <w:t>διακηρύσσει</w:t>
      </w:r>
      <w:r>
        <w:rPr>
          <w:rFonts w:ascii="Arial" w:hAnsi="Arial" w:cs="Arial"/>
          <w:b/>
          <w:i/>
          <w:spacing w:val="100"/>
          <w:sz w:val="24"/>
        </w:rPr>
        <w:t xml:space="preserve"> </w:t>
      </w:r>
    </w:p>
    <w:p w:rsidR="007B75AC" w:rsidRDefault="007B75AC">
      <w:pPr>
        <w:jc w:val="center"/>
        <w:rPr>
          <w:rFonts w:ascii="Arial" w:hAnsi="Arial" w:cs="Arial"/>
          <w:sz w:val="24"/>
        </w:rPr>
      </w:pPr>
    </w:p>
    <w:p w:rsidR="007B75AC" w:rsidRDefault="007B75AC">
      <w:pPr>
        <w:jc w:val="center"/>
        <w:rPr>
          <w:rFonts w:ascii="Arial" w:hAnsi="Arial" w:cs="Arial"/>
          <w:sz w:val="24"/>
        </w:rPr>
      </w:pPr>
      <w:r>
        <w:rPr>
          <w:rFonts w:ascii="Arial" w:hAnsi="Arial" w:cs="Arial"/>
        </w:rPr>
        <w:t xml:space="preserve">τη με </w:t>
      </w:r>
      <w:r>
        <w:rPr>
          <w:rFonts w:ascii="Arial" w:hAnsi="Arial" w:cs="Arial"/>
          <w:b/>
        </w:rPr>
        <w:t xml:space="preserve">ανοικτή δημοπρασία επιλογή </w:t>
      </w:r>
      <w:r>
        <w:rPr>
          <w:rFonts w:ascii="Arial" w:hAnsi="Arial" w:cs="Arial"/>
        </w:rPr>
        <w:t>αναδόχου για την κατασκευή του έργου:</w:t>
      </w:r>
    </w:p>
    <w:p w:rsidR="007B75AC" w:rsidRDefault="007B75AC">
      <w:pPr>
        <w:jc w:val="center"/>
        <w:rPr>
          <w:rFonts w:ascii="Arial" w:hAnsi="Arial" w:cs="Arial"/>
          <w:sz w:val="24"/>
        </w:rPr>
      </w:pPr>
    </w:p>
    <w:p w:rsidR="007B75AC" w:rsidRDefault="007B75AC"/>
    <w:p w:rsidR="007B75AC" w:rsidRPr="004626AB" w:rsidRDefault="00827141" w:rsidP="004626AB">
      <w:pPr>
        <w:jc w:val="center"/>
        <w:rPr>
          <w:rFonts w:ascii="Tahoma" w:hAnsi="Tahoma" w:cs="Tahoma"/>
          <w:b/>
          <w:sz w:val="22"/>
        </w:rPr>
      </w:pPr>
      <w:r>
        <w:rPr>
          <w:rFonts w:ascii="Tahoma" w:hAnsi="Tahoma" w:cs="Tahoma"/>
          <w:b/>
          <w:sz w:val="22"/>
        </w:rPr>
        <w:t xml:space="preserve">«Αποκατάσταση ζημιών από φυσικές καταστροφές σε υποδομές του Δήμου </w:t>
      </w:r>
      <w:r w:rsidR="00723335">
        <w:rPr>
          <w:rFonts w:ascii="Tahoma" w:hAnsi="Tahoma" w:cs="Tahoma"/>
          <w:b/>
          <w:sz w:val="22"/>
        </w:rPr>
        <w:t>…………………</w:t>
      </w:r>
      <w:r>
        <w:rPr>
          <w:rFonts w:ascii="Tahoma" w:hAnsi="Tahoma" w:cs="Tahoma"/>
          <w:b/>
          <w:sz w:val="22"/>
        </w:rPr>
        <w:t>»</w:t>
      </w:r>
    </w:p>
    <w:p w:rsidR="007B75AC" w:rsidRDefault="007B75AC">
      <w:pPr>
        <w:jc w:val="center"/>
        <w:rPr>
          <w:rFonts w:ascii="Arial" w:hAnsi="Arial" w:cs="Arial"/>
          <w:b/>
          <w:sz w:val="22"/>
        </w:rPr>
      </w:pPr>
    </w:p>
    <w:p w:rsidR="007B75AC" w:rsidRDefault="007B75AC">
      <w:pPr>
        <w:jc w:val="center"/>
        <w:rPr>
          <w:rFonts w:ascii="Tahoma" w:hAnsi="Tahoma" w:cs="Tahoma"/>
          <w:b/>
          <w:sz w:val="22"/>
        </w:rPr>
      </w:pPr>
    </w:p>
    <w:p w:rsidR="007B75AC" w:rsidRDefault="007B75AC">
      <w:pPr>
        <w:jc w:val="center"/>
        <w:rPr>
          <w:rFonts w:ascii="Arial" w:hAnsi="Arial" w:cs="Arial"/>
          <w:sz w:val="24"/>
        </w:rPr>
      </w:pPr>
      <w:r>
        <w:rPr>
          <w:rFonts w:ascii="Tahoma" w:hAnsi="Tahoma" w:cs="Tahoma"/>
          <w:b/>
          <w:sz w:val="22"/>
        </w:rPr>
        <w:t xml:space="preserve">Προϋπολογισμού </w:t>
      </w:r>
      <w:r w:rsidR="00827141">
        <w:rPr>
          <w:rFonts w:ascii="Tahoma" w:hAnsi="Tahoma" w:cs="Tahoma"/>
          <w:b/>
          <w:sz w:val="22"/>
        </w:rPr>
        <w:t>1</w:t>
      </w:r>
      <w:r w:rsidR="00A83B61">
        <w:rPr>
          <w:rFonts w:ascii="Tahoma" w:hAnsi="Tahoma" w:cs="Tahoma"/>
          <w:b/>
          <w:sz w:val="22"/>
        </w:rPr>
        <w:t>09</w:t>
      </w:r>
      <w:r w:rsidR="00827141">
        <w:rPr>
          <w:rFonts w:ascii="Tahoma" w:hAnsi="Tahoma" w:cs="Tahoma"/>
          <w:b/>
          <w:sz w:val="22"/>
        </w:rPr>
        <w:t>.</w:t>
      </w:r>
      <w:r w:rsidR="00A83B61">
        <w:rPr>
          <w:rFonts w:ascii="Tahoma" w:hAnsi="Tahoma" w:cs="Tahoma"/>
          <w:b/>
          <w:sz w:val="22"/>
        </w:rPr>
        <w:t>999</w:t>
      </w:r>
      <w:r w:rsidR="00827141">
        <w:rPr>
          <w:rFonts w:ascii="Tahoma" w:hAnsi="Tahoma" w:cs="Tahoma"/>
          <w:b/>
          <w:sz w:val="22"/>
        </w:rPr>
        <w:t>,</w:t>
      </w:r>
      <w:r w:rsidR="00A83B61">
        <w:rPr>
          <w:rFonts w:ascii="Tahoma" w:hAnsi="Tahoma" w:cs="Tahoma"/>
          <w:b/>
          <w:sz w:val="22"/>
        </w:rPr>
        <w:t>99</w:t>
      </w:r>
      <w:r>
        <w:rPr>
          <w:rFonts w:ascii="Tahoma" w:hAnsi="Tahoma" w:cs="Tahoma"/>
          <w:b/>
          <w:sz w:val="22"/>
        </w:rPr>
        <w:t xml:space="preserve"> Ευρώ (με αναθεώρηση και Φ.Π.Α.),</w:t>
      </w:r>
    </w:p>
    <w:p w:rsidR="007B75AC" w:rsidRDefault="007B75AC">
      <w:pPr>
        <w:jc w:val="center"/>
        <w:rPr>
          <w:rFonts w:ascii="Arial" w:hAnsi="Arial" w:cs="Arial"/>
          <w:sz w:val="24"/>
        </w:rPr>
      </w:pPr>
    </w:p>
    <w:p w:rsidR="007B75AC" w:rsidRDefault="007B75AC">
      <w:pPr>
        <w:pStyle w:val="Normalgr"/>
        <w:tabs>
          <w:tab w:val="clear" w:pos="1021"/>
          <w:tab w:val="clear" w:pos="1588"/>
        </w:tabs>
        <w:overflowPunct w:val="0"/>
        <w:autoSpaceDE w:val="0"/>
        <w:spacing w:line="480" w:lineRule="auto"/>
        <w:textAlignment w:val="baseline"/>
        <w:rPr>
          <w:spacing w:val="0"/>
          <w:lang w:val="el-GR"/>
        </w:rPr>
      </w:pPr>
      <w:r>
        <w:rPr>
          <w:spacing w:val="0"/>
          <w:lang w:val="el-GR"/>
        </w:rPr>
        <w:t xml:space="preserve">που θα διεξαχθεί σύμφωνα με τις διατάξεις α) του ν. 3669/08 «Κύρωση της κωδικοποίησης της νομοθεσίας κατασκευής δημοσίων έργων (ΚΔΕ) και </w:t>
      </w:r>
    </w:p>
    <w:p w:rsidR="007B75AC" w:rsidRDefault="007B75AC">
      <w:pPr>
        <w:pStyle w:val="Normalgr"/>
        <w:tabs>
          <w:tab w:val="clear" w:pos="1021"/>
          <w:tab w:val="clear" w:pos="1588"/>
        </w:tabs>
        <w:overflowPunct w:val="0"/>
        <w:autoSpaceDE w:val="0"/>
        <w:spacing w:line="480" w:lineRule="auto"/>
        <w:textAlignment w:val="baseline"/>
        <w:rPr>
          <w:b/>
          <w:spacing w:val="0"/>
          <w:sz w:val="22"/>
          <w:szCs w:val="22"/>
          <w:u w:val="single"/>
          <w:lang w:val="el-GR"/>
        </w:rPr>
      </w:pPr>
      <w:r>
        <w:rPr>
          <w:spacing w:val="0"/>
          <w:lang w:val="el-GR"/>
        </w:rPr>
        <w:t xml:space="preserve">β) τους όρους του παρόντος τεύχους και </w:t>
      </w:r>
    </w:p>
    <w:p w:rsidR="007B75AC" w:rsidRDefault="007B75AC">
      <w:pPr>
        <w:pStyle w:val="Normalgr"/>
        <w:tabs>
          <w:tab w:val="clear" w:pos="1021"/>
          <w:tab w:val="clear" w:pos="1588"/>
        </w:tabs>
        <w:overflowPunct w:val="0"/>
        <w:autoSpaceDE w:val="0"/>
        <w:spacing w:line="480" w:lineRule="auto"/>
        <w:jc w:val="center"/>
        <w:textAlignment w:val="baseline"/>
        <w:rPr>
          <w:spacing w:val="0"/>
          <w:lang w:val="el-GR"/>
        </w:rPr>
      </w:pPr>
      <w:r>
        <w:rPr>
          <w:b/>
          <w:spacing w:val="0"/>
          <w:sz w:val="22"/>
          <w:szCs w:val="22"/>
          <w:u w:val="single"/>
          <w:lang w:val="el-GR"/>
        </w:rPr>
        <w:t>καλεί</w:t>
      </w:r>
    </w:p>
    <w:p w:rsidR="007B75AC" w:rsidRPr="009B4EF0" w:rsidRDefault="007B75AC">
      <w:pPr>
        <w:pStyle w:val="Normalgr"/>
        <w:tabs>
          <w:tab w:val="clear" w:pos="1021"/>
          <w:tab w:val="clear" w:pos="1588"/>
        </w:tabs>
        <w:overflowPunct w:val="0"/>
        <w:autoSpaceDE w:val="0"/>
        <w:spacing w:line="480" w:lineRule="auto"/>
        <w:textAlignment w:val="baseline"/>
        <w:rPr>
          <w:lang w:val="el-GR"/>
        </w:rPr>
      </w:pPr>
      <w:r>
        <w:rPr>
          <w:spacing w:val="0"/>
          <w:lang w:val="el-GR"/>
        </w:rPr>
        <w:t>τους ενδιαφερόμενους εργολήπτες να υποβάλουν προσφορά για την ανάδειξη αναδόχου κατασκευής του ως άνω έργου.</w:t>
      </w:r>
    </w:p>
    <w:p w:rsidR="007B75AC" w:rsidRDefault="007B75AC">
      <w:pPr>
        <w:pStyle w:val="af3"/>
      </w:pPr>
    </w:p>
    <w:p w:rsidR="004626AB" w:rsidRPr="004626AB" w:rsidRDefault="004626AB" w:rsidP="004626AB">
      <w:pPr>
        <w:suppressAutoHyphens w:val="0"/>
        <w:overflowPunct/>
        <w:autoSpaceDE/>
        <w:spacing w:before="120" w:after="120"/>
        <w:textAlignment w:val="auto"/>
        <w:rPr>
          <w:rFonts w:ascii="Arial" w:hAnsi="Arial" w:cs="Arial"/>
          <w:b/>
          <w:w w:val="102"/>
          <w:sz w:val="24"/>
          <w:szCs w:val="24"/>
          <w:lang w:eastAsia="en-US"/>
        </w:rPr>
      </w:pPr>
      <w:r>
        <w:br w:type="page"/>
      </w:r>
      <w:r w:rsidRPr="004626AB">
        <w:rPr>
          <w:rFonts w:ascii="Arial" w:hAnsi="Arial" w:cs="Arial"/>
          <w:b/>
          <w:w w:val="102"/>
          <w:sz w:val="24"/>
          <w:szCs w:val="24"/>
          <w:lang w:eastAsia="en-US"/>
        </w:rPr>
        <w:lastRenderedPageBreak/>
        <w:t>ΠΕΡΙΕΧΟΜΕΝΑ</w:t>
      </w:r>
    </w:p>
    <w:p w:rsidR="004626AB" w:rsidRPr="004626AB" w:rsidRDefault="008136B8" w:rsidP="004626AB">
      <w:pPr>
        <w:pStyle w:val="18"/>
        <w:rPr>
          <w:lang w:eastAsia="el-GR"/>
        </w:rPr>
      </w:pPr>
      <w:r w:rsidRPr="004626AB">
        <w:fldChar w:fldCharType="begin"/>
      </w:r>
      <w:r w:rsidR="004626AB" w:rsidRPr="004626AB">
        <w:instrText xml:space="preserve"> TOC \o "1-2" \h \z \u </w:instrText>
      </w:r>
      <w:r w:rsidRPr="004626AB">
        <w:fldChar w:fldCharType="separate"/>
      </w:r>
      <w:hyperlink w:anchor="_Toc417947273" w:history="1">
        <w:r w:rsidR="004626AB" w:rsidRPr="004626AB">
          <w:rPr>
            <w:rStyle w:val="-"/>
            <w:b w:val="0"/>
          </w:rPr>
          <w:t>ΚΕΦΑΛΑΙΟΑ'</w:t>
        </w:r>
        <w:r w:rsidR="004626AB" w:rsidRPr="004626AB">
          <w:rPr>
            <w:webHidden/>
          </w:rPr>
          <w:tab/>
        </w:r>
        <w:r w:rsidRPr="004626AB">
          <w:rPr>
            <w:webHidden/>
          </w:rPr>
          <w:fldChar w:fldCharType="begin"/>
        </w:r>
        <w:r w:rsidR="004626AB" w:rsidRPr="004626AB">
          <w:rPr>
            <w:webHidden/>
          </w:rPr>
          <w:instrText xml:space="preserve"> PAGEREF _Toc417947273 \h </w:instrText>
        </w:r>
        <w:r w:rsidRPr="004626AB">
          <w:rPr>
            <w:webHidden/>
          </w:rPr>
        </w:r>
        <w:r w:rsidRPr="004626AB">
          <w:rPr>
            <w:webHidden/>
          </w:rPr>
          <w:fldChar w:fldCharType="separate"/>
        </w:r>
        <w:r w:rsidR="004626AB" w:rsidRPr="004626AB">
          <w:rPr>
            <w:webHidden/>
          </w:rPr>
          <w:t>4</w:t>
        </w:r>
        <w:r w:rsidRPr="004626AB">
          <w:rPr>
            <w:webHidden/>
          </w:rPr>
          <w:fldChar w:fldCharType="end"/>
        </w:r>
      </w:hyperlink>
    </w:p>
    <w:p w:rsidR="004626AB" w:rsidRPr="004626AB" w:rsidRDefault="00DE52B4" w:rsidP="004626AB">
      <w:pPr>
        <w:pStyle w:val="23"/>
        <w:rPr>
          <w:rFonts w:ascii="Arial" w:hAnsi="Arial" w:cs="Arial"/>
          <w:noProof/>
          <w:lang w:eastAsia="el-GR"/>
        </w:rPr>
      </w:pPr>
      <w:hyperlink w:anchor="_Toc417947274" w:history="1">
        <w:r w:rsidR="004626AB" w:rsidRPr="004626AB">
          <w:rPr>
            <w:rStyle w:val="-"/>
            <w:rFonts w:ascii="Arial" w:hAnsi="Arial" w:cs="Arial"/>
            <w:bCs/>
            <w:iCs/>
            <w:noProof/>
            <w:lang w:eastAsia="en-US"/>
          </w:rPr>
          <w:t>Άρθρο 1:</w:t>
        </w:r>
        <w:r w:rsidR="004626AB" w:rsidRPr="004626AB">
          <w:rPr>
            <w:rFonts w:ascii="Arial" w:hAnsi="Arial" w:cs="Arial"/>
            <w:noProof/>
            <w:lang w:eastAsia="el-GR"/>
          </w:rPr>
          <w:tab/>
        </w:r>
        <w:r w:rsidR="004626AB" w:rsidRPr="004626AB">
          <w:rPr>
            <w:rStyle w:val="-"/>
            <w:rFonts w:ascii="Arial" w:hAnsi="Arial" w:cs="Arial"/>
            <w:bCs/>
            <w:iCs/>
            <w:noProof/>
            <w:lang w:eastAsia="en-US"/>
          </w:rPr>
          <w:t>Κύριος του Έργου - Προϊσταμένη Αρχή – Διευθύνουσα Υπηρεσία</w:t>
        </w:r>
        <w:r w:rsidR="004626AB" w:rsidRPr="004626AB">
          <w:rPr>
            <w:rFonts w:ascii="Arial" w:hAnsi="Arial" w:cs="Arial"/>
            <w:noProof/>
            <w:webHidden/>
          </w:rPr>
          <w:tab/>
        </w:r>
        <w:r w:rsidR="008136B8" w:rsidRPr="004626AB">
          <w:rPr>
            <w:rFonts w:ascii="Arial" w:hAnsi="Arial" w:cs="Arial"/>
            <w:noProof/>
            <w:webHidden/>
          </w:rPr>
          <w:fldChar w:fldCharType="begin"/>
        </w:r>
        <w:r w:rsidR="004626AB" w:rsidRPr="004626AB">
          <w:rPr>
            <w:rFonts w:ascii="Arial" w:hAnsi="Arial" w:cs="Arial"/>
            <w:noProof/>
            <w:webHidden/>
          </w:rPr>
          <w:instrText xml:space="preserve"> PAGEREF _Toc417947274 \h </w:instrText>
        </w:r>
        <w:r w:rsidR="008136B8" w:rsidRPr="004626AB">
          <w:rPr>
            <w:rFonts w:ascii="Arial" w:hAnsi="Arial" w:cs="Arial"/>
            <w:noProof/>
            <w:webHidden/>
          </w:rPr>
        </w:r>
        <w:r w:rsidR="008136B8" w:rsidRPr="004626AB">
          <w:rPr>
            <w:rFonts w:ascii="Arial" w:hAnsi="Arial" w:cs="Arial"/>
            <w:noProof/>
            <w:webHidden/>
          </w:rPr>
          <w:fldChar w:fldCharType="separate"/>
        </w:r>
        <w:r w:rsidR="004626AB" w:rsidRPr="004626AB">
          <w:rPr>
            <w:rFonts w:ascii="Arial" w:hAnsi="Arial" w:cs="Arial"/>
            <w:noProof/>
            <w:webHidden/>
          </w:rPr>
          <w:t>4</w:t>
        </w:r>
        <w:r w:rsidR="008136B8" w:rsidRPr="004626AB">
          <w:rPr>
            <w:rFonts w:ascii="Arial" w:hAnsi="Arial" w:cs="Arial"/>
            <w:noProof/>
            <w:webHidden/>
          </w:rPr>
          <w:fldChar w:fldCharType="end"/>
        </w:r>
      </w:hyperlink>
    </w:p>
    <w:p w:rsidR="004626AB" w:rsidRPr="004626AB" w:rsidRDefault="00DE52B4" w:rsidP="004626AB">
      <w:pPr>
        <w:pStyle w:val="23"/>
        <w:rPr>
          <w:rFonts w:ascii="Arial" w:hAnsi="Arial" w:cs="Arial"/>
          <w:noProof/>
          <w:lang w:eastAsia="el-GR"/>
        </w:rPr>
      </w:pPr>
      <w:hyperlink w:anchor="_Toc417947275" w:history="1">
        <w:r w:rsidR="004626AB" w:rsidRPr="004626AB">
          <w:rPr>
            <w:rStyle w:val="-"/>
            <w:rFonts w:ascii="Arial" w:hAnsi="Arial" w:cs="Arial"/>
            <w:bCs/>
            <w:iCs/>
            <w:noProof/>
            <w:lang w:eastAsia="en-US"/>
          </w:rPr>
          <w:t>Άρθρο 2:</w:t>
        </w:r>
        <w:r w:rsidR="004626AB" w:rsidRPr="004626AB">
          <w:rPr>
            <w:rFonts w:ascii="Arial" w:hAnsi="Arial" w:cs="Arial"/>
            <w:noProof/>
            <w:lang w:eastAsia="el-GR"/>
          </w:rPr>
          <w:tab/>
        </w:r>
        <w:r w:rsidR="004626AB" w:rsidRPr="004626AB">
          <w:rPr>
            <w:rStyle w:val="-"/>
            <w:rFonts w:ascii="Arial" w:hAnsi="Arial" w:cs="Arial"/>
            <w:bCs/>
            <w:iCs/>
            <w:noProof/>
            <w:lang w:eastAsia="en-US"/>
          </w:rPr>
          <w:t>Παραλαβή τευχών</w:t>
        </w:r>
        <w:r w:rsidR="004626AB" w:rsidRPr="004626AB">
          <w:rPr>
            <w:rFonts w:ascii="Arial" w:hAnsi="Arial" w:cs="Arial"/>
            <w:noProof/>
            <w:webHidden/>
          </w:rPr>
          <w:tab/>
        </w:r>
        <w:r w:rsidR="008136B8" w:rsidRPr="004626AB">
          <w:rPr>
            <w:rFonts w:ascii="Arial" w:hAnsi="Arial" w:cs="Arial"/>
            <w:noProof/>
            <w:webHidden/>
          </w:rPr>
          <w:fldChar w:fldCharType="begin"/>
        </w:r>
        <w:r w:rsidR="004626AB" w:rsidRPr="004626AB">
          <w:rPr>
            <w:rFonts w:ascii="Arial" w:hAnsi="Arial" w:cs="Arial"/>
            <w:noProof/>
            <w:webHidden/>
          </w:rPr>
          <w:instrText xml:space="preserve"> PAGEREF _Toc417947275 \h </w:instrText>
        </w:r>
        <w:r w:rsidR="008136B8" w:rsidRPr="004626AB">
          <w:rPr>
            <w:rFonts w:ascii="Arial" w:hAnsi="Arial" w:cs="Arial"/>
            <w:noProof/>
            <w:webHidden/>
          </w:rPr>
        </w:r>
        <w:r w:rsidR="008136B8" w:rsidRPr="004626AB">
          <w:rPr>
            <w:rFonts w:ascii="Arial" w:hAnsi="Arial" w:cs="Arial"/>
            <w:noProof/>
            <w:webHidden/>
          </w:rPr>
          <w:fldChar w:fldCharType="separate"/>
        </w:r>
        <w:r w:rsidR="004626AB" w:rsidRPr="004626AB">
          <w:rPr>
            <w:rFonts w:ascii="Arial" w:hAnsi="Arial" w:cs="Arial"/>
            <w:noProof/>
            <w:webHidden/>
          </w:rPr>
          <w:t>5</w:t>
        </w:r>
        <w:r w:rsidR="008136B8" w:rsidRPr="004626AB">
          <w:rPr>
            <w:rFonts w:ascii="Arial" w:hAnsi="Arial" w:cs="Arial"/>
            <w:noProof/>
            <w:webHidden/>
          </w:rPr>
          <w:fldChar w:fldCharType="end"/>
        </w:r>
      </w:hyperlink>
    </w:p>
    <w:p w:rsidR="004626AB" w:rsidRPr="004626AB" w:rsidRDefault="00DE52B4" w:rsidP="004626AB">
      <w:pPr>
        <w:pStyle w:val="23"/>
        <w:rPr>
          <w:rFonts w:ascii="Arial" w:hAnsi="Arial" w:cs="Arial"/>
          <w:noProof/>
          <w:lang w:eastAsia="el-GR"/>
        </w:rPr>
      </w:pPr>
      <w:hyperlink w:anchor="_Toc417947276" w:history="1">
        <w:r w:rsidR="004626AB" w:rsidRPr="004626AB">
          <w:rPr>
            <w:rStyle w:val="-"/>
            <w:rFonts w:ascii="Arial" w:hAnsi="Arial" w:cs="Arial"/>
            <w:bCs/>
            <w:iCs/>
            <w:noProof/>
            <w:lang w:eastAsia="en-US"/>
          </w:rPr>
          <w:t>Άρθρο 3:</w:t>
        </w:r>
        <w:r w:rsidR="004626AB" w:rsidRPr="004626AB">
          <w:rPr>
            <w:rFonts w:ascii="Arial" w:hAnsi="Arial" w:cs="Arial"/>
            <w:noProof/>
            <w:lang w:eastAsia="el-GR"/>
          </w:rPr>
          <w:tab/>
        </w:r>
        <w:r w:rsidR="004626AB" w:rsidRPr="004626AB">
          <w:rPr>
            <w:rStyle w:val="-"/>
            <w:rFonts w:ascii="Arial" w:hAnsi="Arial" w:cs="Arial"/>
            <w:bCs/>
            <w:iCs/>
            <w:noProof/>
            <w:lang w:eastAsia="en-US"/>
          </w:rPr>
          <w:t>Προϋποθέσεις έγκυρης και παραδεκτής συμμετοχής στον διαγωνισμό – Τρόπος υποβολής φακέλου προσφοράς</w:t>
        </w:r>
        <w:r w:rsidR="004626AB" w:rsidRPr="004626AB">
          <w:rPr>
            <w:rFonts w:ascii="Arial" w:hAnsi="Arial" w:cs="Arial"/>
            <w:noProof/>
            <w:webHidden/>
          </w:rPr>
          <w:tab/>
        </w:r>
        <w:r w:rsidR="008136B8" w:rsidRPr="004626AB">
          <w:rPr>
            <w:rFonts w:ascii="Arial" w:hAnsi="Arial" w:cs="Arial"/>
            <w:noProof/>
            <w:webHidden/>
          </w:rPr>
          <w:fldChar w:fldCharType="begin"/>
        </w:r>
        <w:r w:rsidR="004626AB" w:rsidRPr="004626AB">
          <w:rPr>
            <w:rFonts w:ascii="Arial" w:hAnsi="Arial" w:cs="Arial"/>
            <w:noProof/>
            <w:webHidden/>
          </w:rPr>
          <w:instrText xml:space="preserve"> PAGEREF _Toc417947276 \h </w:instrText>
        </w:r>
        <w:r w:rsidR="008136B8" w:rsidRPr="004626AB">
          <w:rPr>
            <w:rFonts w:ascii="Arial" w:hAnsi="Arial" w:cs="Arial"/>
            <w:noProof/>
            <w:webHidden/>
          </w:rPr>
        </w:r>
        <w:r w:rsidR="008136B8" w:rsidRPr="004626AB">
          <w:rPr>
            <w:rFonts w:ascii="Arial" w:hAnsi="Arial" w:cs="Arial"/>
            <w:noProof/>
            <w:webHidden/>
          </w:rPr>
          <w:fldChar w:fldCharType="separate"/>
        </w:r>
        <w:r w:rsidR="004626AB" w:rsidRPr="004626AB">
          <w:rPr>
            <w:rFonts w:ascii="Arial" w:hAnsi="Arial" w:cs="Arial"/>
            <w:noProof/>
            <w:webHidden/>
          </w:rPr>
          <w:t>5</w:t>
        </w:r>
        <w:r w:rsidR="008136B8" w:rsidRPr="004626AB">
          <w:rPr>
            <w:rFonts w:ascii="Arial" w:hAnsi="Arial" w:cs="Arial"/>
            <w:noProof/>
            <w:webHidden/>
          </w:rPr>
          <w:fldChar w:fldCharType="end"/>
        </w:r>
      </w:hyperlink>
    </w:p>
    <w:p w:rsidR="004626AB" w:rsidRPr="004626AB" w:rsidRDefault="00DE52B4" w:rsidP="004626AB">
      <w:pPr>
        <w:pStyle w:val="23"/>
        <w:rPr>
          <w:rFonts w:ascii="Arial" w:hAnsi="Arial" w:cs="Arial"/>
          <w:noProof/>
          <w:lang w:eastAsia="el-GR"/>
        </w:rPr>
      </w:pPr>
      <w:hyperlink w:anchor="_Toc417947277" w:history="1">
        <w:r w:rsidR="004626AB" w:rsidRPr="004626AB">
          <w:rPr>
            <w:rStyle w:val="-"/>
            <w:rFonts w:ascii="Arial" w:hAnsi="Arial" w:cs="Arial"/>
            <w:bCs/>
            <w:iCs/>
            <w:noProof/>
            <w:lang w:eastAsia="en-US"/>
          </w:rPr>
          <w:t>Άρθρο 4:</w:t>
        </w:r>
        <w:r w:rsidR="004626AB" w:rsidRPr="004626AB">
          <w:rPr>
            <w:rFonts w:ascii="Arial" w:hAnsi="Arial" w:cs="Arial"/>
            <w:noProof/>
            <w:lang w:eastAsia="el-GR"/>
          </w:rPr>
          <w:tab/>
        </w:r>
        <w:r w:rsidR="004626AB" w:rsidRPr="004626AB">
          <w:rPr>
            <w:rStyle w:val="-"/>
            <w:rFonts w:ascii="Arial" w:hAnsi="Arial" w:cs="Arial"/>
            <w:bCs/>
            <w:iCs/>
            <w:noProof/>
            <w:lang w:eastAsia="en-US"/>
          </w:rPr>
          <w:t>Διαδικασία κατάθεσης και εξέτασης των προσφορών</w:t>
        </w:r>
        <w:r w:rsidR="004626AB" w:rsidRPr="004626AB">
          <w:rPr>
            <w:rFonts w:ascii="Arial" w:hAnsi="Arial" w:cs="Arial"/>
            <w:noProof/>
            <w:webHidden/>
          </w:rPr>
          <w:tab/>
        </w:r>
        <w:r w:rsidR="008136B8" w:rsidRPr="004626AB">
          <w:rPr>
            <w:rFonts w:ascii="Arial" w:hAnsi="Arial" w:cs="Arial"/>
            <w:noProof/>
            <w:webHidden/>
          </w:rPr>
          <w:fldChar w:fldCharType="begin"/>
        </w:r>
        <w:r w:rsidR="004626AB" w:rsidRPr="004626AB">
          <w:rPr>
            <w:rFonts w:ascii="Arial" w:hAnsi="Arial" w:cs="Arial"/>
            <w:noProof/>
            <w:webHidden/>
          </w:rPr>
          <w:instrText xml:space="preserve"> PAGEREF _Toc417947277 \h </w:instrText>
        </w:r>
        <w:r w:rsidR="008136B8" w:rsidRPr="004626AB">
          <w:rPr>
            <w:rFonts w:ascii="Arial" w:hAnsi="Arial" w:cs="Arial"/>
            <w:noProof/>
            <w:webHidden/>
          </w:rPr>
        </w:r>
        <w:r w:rsidR="008136B8" w:rsidRPr="004626AB">
          <w:rPr>
            <w:rFonts w:ascii="Arial" w:hAnsi="Arial" w:cs="Arial"/>
            <w:noProof/>
            <w:webHidden/>
          </w:rPr>
          <w:fldChar w:fldCharType="separate"/>
        </w:r>
        <w:r w:rsidR="004626AB" w:rsidRPr="004626AB">
          <w:rPr>
            <w:rFonts w:ascii="Arial" w:hAnsi="Arial" w:cs="Arial"/>
            <w:noProof/>
            <w:webHidden/>
          </w:rPr>
          <w:t>6</w:t>
        </w:r>
        <w:r w:rsidR="008136B8" w:rsidRPr="004626AB">
          <w:rPr>
            <w:rFonts w:ascii="Arial" w:hAnsi="Arial" w:cs="Arial"/>
            <w:noProof/>
            <w:webHidden/>
          </w:rPr>
          <w:fldChar w:fldCharType="end"/>
        </w:r>
      </w:hyperlink>
    </w:p>
    <w:p w:rsidR="004626AB" w:rsidRPr="004626AB" w:rsidRDefault="00DE52B4" w:rsidP="004626AB">
      <w:pPr>
        <w:pStyle w:val="23"/>
        <w:rPr>
          <w:rFonts w:ascii="Arial" w:hAnsi="Arial" w:cs="Arial"/>
          <w:noProof/>
          <w:lang w:eastAsia="el-GR"/>
        </w:rPr>
      </w:pPr>
      <w:hyperlink w:anchor="_Toc417947278" w:history="1">
        <w:r w:rsidR="004626AB" w:rsidRPr="004626AB">
          <w:rPr>
            <w:rStyle w:val="-"/>
            <w:rFonts w:ascii="Arial" w:hAnsi="Arial" w:cs="Arial"/>
            <w:bCs/>
            <w:iCs/>
            <w:noProof/>
            <w:lang w:eastAsia="en-US"/>
          </w:rPr>
          <w:t>Άρθρο 5:</w:t>
        </w:r>
        <w:r w:rsidR="004626AB" w:rsidRPr="004626AB">
          <w:rPr>
            <w:rFonts w:ascii="Arial" w:hAnsi="Arial" w:cs="Arial"/>
            <w:noProof/>
            <w:lang w:eastAsia="el-GR"/>
          </w:rPr>
          <w:tab/>
        </w:r>
        <w:r w:rsidR="004626AB" w:rsidRPr="004626AB">
          <w:rPr>
            <w:rStyle w:val="-"/>
            <w:rFonts w:ascii="Arial" w:hAnsi="Arial" w:cs="Arial"/>
            <w:bCs/>
            <w:iCs/>
            <w:noProof/>
            <w:lang w:eastAsia="en-US"/>
          </w:rPr>
          <w:t>Σύμβαση-Συμβατικά τεύχη</w:t>
        </w:r>
        <w:r w:rsidR="004626AB" w:rsidRPr="004626AB">
          <w:rPr>
            <w:rFonts w:ascii="Arial" w:hAnsi="Arial" w:cs="Arial"/>
            <w:noProof/>
            <w:webHidden/>
          </w:rPr>
          <w:tab/>
        </w:r>
        <w:r w:rsidR="008136B8" w:rsidRPr="004626AB">
          <w:rPr>
            <w:rFonts w:ascii="Arial" w:hAnsi="Arial" w:cs="Arial"/>
            <w:noProof/>
            <w:webHidden/>
          </w:rPr>
          <w:fldChar w:fldCharType="begin"/>
        </w:r>
        <w:r w:rsidR="004626AB" w:rsidRPr="004626AB">
          <w:rPr>
            <w:rFonts w:ascii="Arial" w:hAnsi="Arial" w:cs="Arial"/>
            <w:noProof/>
            <w:webHidden/>
          </w:rPr>
          <w:instrText xml:space="preserve"> PAGEREF _Toc417947278 \h </w:instrText>
        </w:r>
        <w:r w:rsidR="008136B8" w:rsidRPr="004626AB">
          <w:rPr>
            <w:rFonts w:ascii="Arial" w:hAnsi="Arial" w:cs="Arial"/>
            <w:noProof/>
            <w:webHidden/>
          </w:rPr>
        </w:r>
        <w:r w:rsidR="008136B8" w:rsidRPr="004626AB">
          <w:rPr>
            <w:rFonts w:ascii="Arial" w:hAnsi="Arial" w:cs="Arial"/>
            <w:noProof/>
            <w:webHidden/>
          </w:rPr>
          <w:fldChar w:fldCharType="separate"/>
        </w:r>
        <w:r w:rsidR="004626AB" w:rsidRPr="004626AB">
          <w:rPr>
            <w:rFonts w:ascii="Arial" w:hAnsi="Arial" w:cs="Arial"/>
            <w:noProof/>
            <w:webHidden/>
          </w:rPr>
          <w:t>10</w:t>
        </w:r>
        <w:r w:rsidR="008136B8" w:rsidRPr="004626AB">
          <w:rPr>
            <w:rFonts w:ascii="Arial" w:hAnsi="Arial" w:cs="Arial"/>
            <w:noProof/>
            <w:webHidden/>
          </w:rPr>
          <w:fldChar w:fldCharType="end"/>
        </w:r>
      </w:hyperlink>
    </w:p>
    <w:p w:rsidR="004626AB" w:rsidRPr="004626AB" w:rsidRDefault="00DE52B4" w:rsidP="004626AB">
      <w:pPr>
        <w:pStyle w:val="23"/>
        <w:rPr>
          <w:rFonts w:ascii="Arial" w:hAnsi="Arial" w:cs="Arial"/>
          <w:noProof/>
          <w:lang w:eastAsia="el-GR"/>
        </w:rPr>
      </w:pPr>
      <w:hyperlink w:anchor="_Toc417947279" w:history="1">
        <w:r w:rsidR="004626AB" w:rsidRPr="004626AB">
          <w:rPr>
            <w:rStyle w:val="-"/>
            <w:rFonts w:ascii="Arial" w:hAnsi="Arial" w:cs="Arial"/>
            <w:bCs/>
            <w:iCs/>
            <w:noProof/>
            <w:lang w:eastAsia="en-US"/>
          </w:rPr>
          <w:t>Άρθρο 6:</w:t>
        </w:r>
        <w:r w:rsidR="004626AB" w:rsidRPr="004626AB">
          <w:rPr>
            <w:rFonts w:ascii="Arial" w:hAnsi="Arial" w:cs="Arial"/>
            <w:noProof/>
            <w:lang w:eastAsia="el-GR"/>
          </w:rPr>
          <w:tab/>
        </w:r>
        <w:r w:rsidR="004626AB" w:rsidRPr="004626AB">
          <w:rPr>
            <w:rStyle w:val="-"/>
            <w:rFonts w:ascii="Arial" w:hAnsi="Arial" w:cs="Arial"/>
            <w:bCs/>
            <w:iCs/>
            <w:noProof/>
            <w:lang w:eastAsia="en-US"/>
          </w:rPr>
          <w:t>Γλώσσα διαδικασίας</w:t>
        </w:r>
        <w:r w:rsidR="004626AB" w:rsidRPr="004626AB">
          <w:rPr>
            <w:rFonts w:ascii="Arial" w:hAnsi="Arial" w:cs="Arial"/>
            <w:noProof/>
            <w:webHidden/>
          </w:rPr>
          <w:tab/>
        </w:r>
        <w:r w:rsidR="008136B8" w:rsidRPr="004626AB">
          <w:rPr>
            <w:rFonts w:ascii="Arial" w:hAnsi="Arial" w:cs="Arial"/>
            <w:noProof/>
            <w:webHidden/>
          </w:rPr>
          <w:fldChar w:fldCharType="begin"/>
        </w:r>
        <w:r w:rsidR="004626AB" w:rsidRPr="004626AB">
          <w:rPr>
            <w:rFonts w:ascii="Arial" w:hAnsi="Arial" w:cs="Arial"/>
            <w:noProof/>
            <w:webHidden/>
          </w:rPr>
          <w:instrText xml:space="preserve"> PAGEREF _Toc417947279 \h </w:instrText>
        </w:r>
        <w:r w:rsidR="008136B8" w:rsidRPr="004626AB">
          <w:rPr>
            <w:rFonts w:ascii="Arial" w:hAnsi="Arial" w:cs="Arial"/>
            <w:noProof/>
            <w:webHidden/>
          </w:rPr>
        </w:r>
        <w:r w:rsidR="008136B8" w:rsidRPr="004626AB">
          <w:rPr>
            <w:rFonts w:ascii="Arial" w:hAnsi="Arial" w:cs="Arial"/>
            <w:noProof/>
            <w:webHidden/>
          </w:rPr>
          <w:fldChar w:fldCharType="separate"/>
        </w:r>
        <w:r w:rsidR="004626AB" w:rsidRPr="004626AB">
          <w:rPr>
            <w:rFonts w:ascii="Arial" w:hAnsi="Arial" w:cs="Arial"/>
            <w:noProof/>
            <w:webHidden/>
          </w:rPr>
          <w:t>10</w:t>
        </w:r>
        <w:r w:rsidR="008136B8" w:rsidRPr="004626AB">
          <w:rPr>
            <w:rFonts w:ascii="Arial" w:hAnsi="Arial" w:cs="Arial"/>
            <w:noProof/>
            <w:webHidden/>
          </w:rPr>
          <w:fldChar w:fldCharType="end"/>
        </w:r>
      </w:hyperlink>
    </w:p>
    <w:p w:rsidR="004626AB" w:rsidRPr="004626AB" w:rsidRDefault="00DE52B4" w:rsidP="004626AB">
      <w:pPr>
        <w:pStyle w:val="23"/>
        <w:rPr>
          <w:rFonts w:ascii="Arial" w:hAnsi="Arial" w:cs="Arial"/>
          <w:noProof/>
          <w:lang w:eastAsia="el-GR"/>
        </w:rPr>
      </w:pPr>
      <w:hyperlink w:anchor="_Toc417947280" w:history="1">
        <w:r w:rsidR="004626AB" w:rsidRPr="004626AB">
          <w:rPr>
            <w:rStyle w:val="-"/>
            <w:rFonts w:ascii="Arial" w:hAnsi="Arial" w:cs="Arial"/>
            <w:bCs/>
            <w:iCs/>
            <w:noProof/>
            <w:lang w:eastAsia="en-US"/>
          </w:rPr>
          <w:t>Άρθρο 7:</w:t>
        </w:r>
        <w:r w:rsidR="004626AB" w:rsidRPr="004626AB">
          <w:rPr>
            <w:rFonts w:ascii="Arial" w:hAnsi="Arial" w:cs="Arial"/>
            <w:noProof/>
            <w:lang w:eastAsia="el-GR"/>
          </w:rPr>
          <w:tab/>
        </w:r>
        <w:r w:rsidR="004626AB" w:rsidRPr="004626AB">
          <w:rPr>
            <w:rStyle w:val="-"/>
            <w:rFonts w:ascii="Arial" w:hAnsi="Arial" w:cs="Arial"/>
            <w:bCs/>
            <w:iCs/>
            <w:noProof/>
            <w:lang w:eastAsia="en-US"/>
          </w:rPr>
          <w:t>Εφαρμοστέα νομοθεσία</w:t>
        </w:r>
        <w:r w:rsidR="004626AB" w:rsidRPr="004626AB">
          <w:rPr>
            <w:rFonts w:ascii="Arial" w:hAnsi="Arial" w:cs="Arial"/>
            <w:noProof/>
            <w:webHidden/>
          </w:rPr>
          <w:tab/>
        </w:r>
        <w:r w:rsidR="008136B8" w:rsidRPr="004626AB">
          <w:rPr>
            <w:rFonts w:ascii="Arial" w:hAnsi="Arial" w:cs="Arial"/>
            <w:noProof/>
            <w:webHidden/>
          </w:rPr>
          <w:fldChar w:fldCharType="begin"/>
        </w:r>
        <w:r w:rsidR="004626AB" w:rsidRPr="004626AB">
          <w:rPr>
            <w:rFonts w:ascii="Arial" w:hAnsi="Arial" w:cs="Arial"/>
            <w:noProof/>
            <w:webHidden/>
          </w:rPr>
          <w:instrText xml:space="preserve"> PAGEREF _Toc417947280 \h </w:instrText>
        </w:r>
        <w:r w:rsidR="008136B8" w:rsidRPr="004626AB">
          <w:rPr>
            <w:rFonts w:ascii="Arial" w:hAnsi="Arial" w:cs="Arial"/>
            <w:noProof/>
            <w:webHidden/>
          </w:rPr>
        </w:r>
        <w:r w:rsidR="008136B8" w:rsidRPr="004626AB">
          <w:rPr>
            <w:rFonts w:ascii="Arial" w:hAnsi="Arial" w:cs="Arial"/>
            <w:noProof/>
            <w:webHidden/>
          </w:rPr>
          <w:fldChar w:fldCharType="separate"/>
        </w:r>
        <w:r w:rsidR="004626AB" w:rsidRPr="004626AB">
          <w:rPr>
            <w:rFonts w:ascii="Arial" w:hAnsi="Arial" w:cs="Arial"/>
            <w:noProof/>
            <w:webHidden/>
          </w:rPr>
          <w:t>10</w:t>
        </w:r>
        <w:r w:rsidR="008136B8" w:rsidRPr="004626AB">
          <w:rPr>
            <w:rFonts w:ascii="Arial" w:hAnsi="Arial" w:cs="Arial"/>
            <w:noProof/>
            <w:webHidden/>
          </w:rPr>
          <w:fldChar w:fldCharType="end"/>
        </w:r>
      </w:hyperlink>
    </w:p>
    <w:p w:rsidR="004626AB" w:rsidRPr="004626AB" w:rsidRDefault="00DE52B4" w:rsidP="004626AB">
      <w:pPr>
        <w:pStyle w:val="23"/>
        <w:rPr>
          <w:rFonts w:ascii="Arial" w:hAnsi="Arial" w:cs="Arial"/>
          <w:noProof/>
          <w:lang w:eastAsia="el-GR"/>
        </w:rPr>
      </w:pPr>
      <w:hyperlink w:anchor="_Toc417947281" w:history="1">
        <w:r w:rsidR="004626AB" w:rsidRPr="004626AB">
          <w:rPr>
            <w:rStyle w:val="-"/>
            <w:rFonts w:ascii="Arial" w:hAnsi="Arial" w:cs="Arial"/>
            <w:bCs/>
            <w:iCs/>
            <w:noProof/>
            <w:lang w:eastAsia="en-US"/>
          </w:rPr>
          <w:t>Άρθρο 8:</w:t>
        </w:r>
        <w:r w:rsidR="004626AB" w:rsidRPr="004626AB">
          <w:rPr>
            <w:rFonts w:ascii="Arial" w:hAnsi="Arial" w:cs="Arial"/>
            <w:noProof/>
            <w:lang w:eastAsia="el-GR"/>
          </w:rPr>
          <w:tab/>
        </w:r>
        <w:r w:rsidR="004626AB" w:rsidRPr="004626AB">
          <w:rPr>
            <w:rStyle w:val="-"/>
            <w:rFonts w:ascii="Arial" w:hAnsi="Arial" w:cs="Arial"/>
            <w:bCs/>
            <w:iCs/>
            <w:noProof/>
            <w:lang w:eastAsia="en-US"/>
          </w:rPr>
          <w:t>Χρηματοδότηση του Έργου, Φόροι, Δασμοί,  κ.λ.π.- Πληρωμή Αναδόχου</w:t>
        </w:r>
        <w:r w:rsidR="004626AB" w:rsidRPr="004626AB">
          <w:rPr>
            <w:rFonts w:ascii="Arial" w:hAnsi="Arial" w:cs="Arial"/>
            <w:noProof/>
            <w:webHidden/>
          </w:rPr>
          <w:tab/>
        </w:r>
        <w:r w:rsidR="008136B8" w:rsidRPr="004626AB">
          <w:rPr>
            <w:rFonts w:ascii="Arial" w:hAnsi="Arial" w:cs="Arial"/>
            <w:noProof/>
            <w:webHidden/>
          </w:rPr>
          <w:fldChar w:fldCharType="begin"/>
        </w:r>
        <w:r w:rsidR="004626AB" w:rsidRPr="004626AB">
          <w:rPr>
            <w:rFonts w:ascii="Arial" w:hAnsi="Arial" w:cs="Arial"/>
            <w:noProof/>
            <w:webHidden/>
          </w:rPr>
          <w:instrText xml:space="preserve"> PAGEREF _Toc417947281 \h </w:instrText>
        </w:r>
        <w:r w:rsidR="008136B8" w:rsidRPr="004626AB">
          <w:rPr>
            <w:rFonts w:ascii="Arial" w:hAnsi="Arial" w:cs="Arial"/>
            <w:noProof/>
            <w:webHidden/>
          </w:rPr>
        </w:r>
        <w:r w:rsidR="008136B8" w:rsidRPr="004626AB">
          <w:rPr>
            <w:rFonts w:ascii="Arial" w:hAnsi="Arial" w:cs="Arial"/>
            <w:noProof/>
            <w:webHidden/>
          </w:rPr>
          <w:fldChar w:fldCharType="separate"/>
        </w:r>
        <w:r w:rsidR="004626AB" w:rsidRPr="004626AB">
          <w:rPr>
            <w:rFonts w:ascii="Arial" w:hAnsi="Arial" w:cs="Arial"/>
            <w:noProof/>
            <w:webHidden/>
          </w:rPr>
          <w:t>11</w:t>
        </w:r>
        <w:r w:rsidR="008136B8" w:rsidRPr="004626AB">
          <w:rPr>
            <w:rFonts w:ascii="Arial" w:hAnsi="Arial" w:cs="Arial"/>
            <w:noProof/>
            <w:webHidden/>
          </w:rPr>
          <w:fldChar w:fldCharType="end"/>
        </w:r>
      </w:hyperlink>
    </w:p>
    <w:p w:rsidR="004626AB" w:rsidRPr="004626AB" w:rsidRDefault="00DE52B4" w:rsidP="004626AB">
      <w:pPr>
        <w:pStyle w:val="23"/>
        <w:rPr>
          <w:rFonts w:ascii="Arial" w:hAnsi="Arial" w:cs="Arial"/>
          <w:noProof/>
          <w:lang w:eastAsia="el-GR"/>
        </w:rPr>
      </w:pPr>
      <w:hyperlink w:anchor="_Toc417947282" w:history="1">
        <w:r w:rsidR="004626AB" w:rsidRPr="004626AB">
          <w:rPr>
            <w:rStyle w:val="-"/>
            <w:rFonts w:ascii="Arial" w:hAnsi="Arial" w:cs="Arial"/>
            <w:bCs/>
            <w:iCs/>
            <w:noProof/>
            <w:lang w:eastAsia="en-US"/>
          </w:rPr>
          <w:t>Άρθρο 9:</w:t>
        </w:r>
        <w:r w:rsidR="004626AB" w:rsidRPr="004626AB">
          <w:rPr>
            <w:rFonts w:ascii="Arial" w:hAnsi="Arial" w:cs="Arial"/>
            <w:noProof/>
            <w:lang w:eastAsia="el-GR"/>
          </w:rPr>
          <w:tab/>
        </w:r>
        <w:r w:rsidR="004626AB" w:rsidRPr="004626AB">
          <w:rPr>
            <w:rStyle w:val="-"/>
            <w:rFonts w:ascii="Arial" w:hAnsi="Arial" w:cs="Arial"/>
            <w:bCs/>
            <w:iCs/>
            <w:noProof/>
            <w:lang w:eastAsia="en-US"/>
          </w:rPr>
          <w:t>Παροχή διευκρινίσεων για τον διαγωνισμό</w:t>
        </w:r>
        <w:r w:rsidR="004626AB" w:rsidRPr="004626AB">
          <w:rPr>
            <w:rFonts w:ascii="Arial" w:hAnsi="Arial" w:cs="Arial"/>
            <w:noProof/>
            <w:webHidden/>
          </w:rPr>
          <w:tab/>
        </w:r>
        <w:r w:rsidR="008136B8" w:rsidRPr="004626AB">
          <w:rPr>
            <w:rFonts w:ascii="Arial" w:hAnsi="Arial" w:cs="Arial"/>
            <w:noProof/>
            <w:webHidden/>
          </w:rPr>
          <w:fldChar w:fldCharType="begin"/>
        </w:r>
        <w:r w:rsidR="004626AB" w:rsidRPr="004626AB">
          <w:rPr>
            <w:rFonts w:ascii="Arial" w:hAnsi="Arial" w:cs="Arial"/>
            <w:noProof/>
            <w:webHidden/>
          </w:rPr>
          <w:instrText xml:space="preserve"> PAGEREF _Toc417947282 \h </w:instrText>
        </w:r>
        <w:r w:rsidR="008136B8" w:rsidRPr="004626AB">
          <w:rPr>
            <w:rFonts w:ascii="Arial" w:hAnsi="Arial" w:cs="Arial"/>
            <w:noProof/>
            <w:webHidden/>
          </w:rPr>
        </w:r>
        <w:r w:rsidR="008136B8" w:rsidRPr="004626AB">
          <w:rPr>
            <w:rFonts w:ascii="Arial" w:hAnsi="Arial" w:cs="Arial"/>
            <w:noProof/>
            <w:webHidden/>
          </w:rPr>
          <w:fldChar w:fldCharType="separate"/>
        </w:r>
        <w:r w:rsidR="004626AB" w:rsidRPr="004626AB">
          <w:rPr>
            <w:rFonts w:ascii="Arial" w:hAnsi="Arial" w:cs="Arial"/>
            <w:noProof/>
            <w:webHidden/>
          </w:rPr>
          <w:t>11</w:t>
        </w:r>
        <w:r w:rsidR="008136B8" w:rsidRPr="004626AB">
          <w:rPr>
            <w:rFonts w:ascii="Arial" w:hAnsi="Arial" w:cs="Arial"/>
            <w:noProof/>
            <w:webHidden/>
          </w:rPr>
          <w:fldChar w:fldCharType="end"/>
        </w:r>
      </w:hyperlink>
    </w:p>
    <w:p w:rsidR="004626AB" w:rsidRPr="004626AB" w:rsidRDefault="00DE52B4" w:rsidP="004626AB">
      <w:pPr>
        <w:pStyle w:val="23"/>
        <w:rPr>
          <w:rFonts w:ascii="Arial" w:hAnsi="Arial" w:cs="Arial"/>
          <w:noProof/>
          <w:lang w:eastAsia="el-GR"/>
        </w:rPr>
      </w:pPr>
      <w:hyperlink w:anchor="_Toc417947283" w:history="1">
        <w:r w:rsidR="004626AB" w:rsidRPr="004626AB">
          <w:rPr>
            <w:rStyle w:val="-"/>
            <w:rFonts w:ascii="Arial" w:hAnsi="Arial" w:cs="Arial"/>
            <w:bCs/>
            <w:iCs/>
            <w:noProof/>
            <w:lang w:eastAsia="en-US"/>
          </w:rPr>
          <w:t>Άρθρο 10:</w:t>
        </w:r>
        <w:r w:rsidR="004626AB" w:rsidRPr="004626AB">
          <w:rPr>
            <w:rFonts w:ascii="Arial" w:hAnsi="Arial" w:cs="Arial"/>
            <w:noProof/>
            <w:lang w:eastAsia="el-GR"/>
          </w:rPr>
          <w:tab/>
        </w:r>
        <w:r w:rsidR="004626AB" w:rsidRPr="004626AB">
          <w:rPr>
            <w:rStyle w:val="-"/>
            <w:rFonts w:ascii="Arial" w:hAnsi="Arial" w:cs="Arial"/>
            <w:bCs/>
            <w:iCs/>
            <w:noProof/>
            <w:lang w:eastAsia="en-US"/>
          </w:rPr>
          <w:t>Τεκμήριο από τη συμμετοχή στον διαγωνισμό</w:t>
        </w:r>
        <w:r w:rsidR="004626AB" w:rsidRPr="004626AB">
          <w:rPr>
            <w:rFonts w:ascii="Arial" w:hAnsi="Arial" w:cs="Arial"/>
            <w:noProof/>
            <w:webHidden/>
          </w:rPr>
          <w:tab/>
        </w:r>
        <w:r w:rsidR="008136B8" w:rsidRPr="004626AB">
          <w:rPr>
            <w:rFonts w:ascii="Arial" w:hAnsi="Arial" w:cs="Arial"/>
            <w:noProof/>
            <w:webHidden/>
          </w:rPr>
          <w:fldChar w:fldCharType="begin"/>
        </w:r>
        <w:r w:rsidR="004626AB" w:rsidRPr="004626AB">
          <w:rPr>
            <w:rFonts w:ascii="Arial" w:hAnsi="Arial" w:cs="Arial"/>
            <w:noProof/>
            <w:webHidden/>
          </w:rPr>
          <w:instrText xml:space="preserve"> PAGEREF _Toc417947283 \h </w:instrText>
        </w:r>
        <w:r w:rsidR="008136B8" w:rsidRPr="004626AB">
          <w:rPr>
            <w:rFonts w:ascii="Arial" w:hAnsi="Arial" w:cs="Arial"/>
            <w:noProof/>
            <w:webHidden/>
          </w:rPr>
        </w:r>
        <w:r w:rsidR="008136B8" w:rsidRPr="004626AB">
          <w:rPr>
            <w:rFonts w:ascii="Arial" w:hAnsi="Arial" w:cs="Arial"/>
            <w:noProof/>
            <w:webHidden/>
          </w:rPr>
          <w:fldChar w:fldCharType="separate"/>
        </w:r>
        <w:r w:rsidR="004626AB" w:rsidRPr="004626AB">
          <w:rPr>
            <w:rFonts w:ascii="Arial" w:hAnsi="Arial" w:cs="Arial"/>
            <w:noProof/>
            <w:webHidden/>
          </w:rPr>
          <w:t>12</w:t>
        </w:r>
        <w:r w:rsidR="008136B8" w:rsidRPr="004626AB">
          <w:rPr>
            <w:rFonts w:ascii="Arial" w:hAnsi="Arial" w:cs="Arial"/>
            <w:noProof/>
            <w:webHidden/>
          </w:rPr>
          <w:fldChar w:fldCharType="end"/>
        </w:r>
      </w:hyperlink>
    </w:p>
    <w:p w:rsidR="004626AB" w:rsidRPr="004626AB" w:rsidRDefault="00DE52B4" w:rsidP="004626AB">
      <w:pPr>
        <w:pStyle w:val="18"/>
        <w:rPr>
          <w:lang w:eastAsia="el-GR"/>
        </w:rPr>
      </w:pPr>
      <w:hyperlink w:anchor="_Toc417947284" w:history="1">
        <w:r w:rsidR="004626AB" w:rsidRPr="004626AB">
          <w:rPr>
            <w:rStyle w:val="-"/>
          </w:rPr>
          <w:t>ΚΕΦΑΛΑΙΟ Β΄</w:t>
        </w:r>
        <w:r w:rsidR="004626AB" w:rsidRPr="004626AB">
          <w:rPr>
            <w:webHidden/>
          </w:rPr>
          <w:tab/>
        </w:r>
        <w:r w:rsidR="008136B8" w:rsidRPr="004626AB">
          <w:rPr>
            <w:webHidden/>
          </w:rPr>
          <w:fldChar w:fldCharType="begin"/>
        </w:r>
        <w:r w:rsidR="004626AB" w:rsidRPr="004626AB">
          <w:rPr>
            <w:webHidden/>
          </w:rPr>
          <w:instrText xml:space="preserve"> PAGEREF _Toc417947284 \h </w:instrText>
        </w:r>
        <w:r w:rsidR="008136B8" w:rsidRPr="004626AB">
          <w:rPr>
            <w:webHidden/>
          </w:rPr>
        </w:r>
        <w:r w:rsidR="008136B8" w:rsidRPr="004626AB">
          <w:rPr>
            <w:webHidden/>
          </w:rPr>
          <w:fldChar w:fldCharType="separate"/>
        </w:r>
        <w:r w:rsidR="004626AB" w:rsidRPr="004626AB">
          <w:rPr>
            <w:webHidden/>
          </w:rPr>
          <w:t>13</w:t>
        </w:r>
        <w:r w:rsidR="008136B8" w:rsidRPr="004626AB">
          <w:rPr>
            <w:webHidden/>
          </w:rPr>
          <w:fldChar w:fldCharType="end"/>
        </w:r>
      </w:hyperlink>
    </w:p>
    <w:p w:rsidR="004626AB" w:rsidRPr="004626AB" w:rsidRDefault="00DE52B4" w:rsidP="004626AB">
      <w:pPr>
        <w:pStyle w:val="23"/>
        <w:rPr>
          <w:rFonts w:ascii="Arial" w:hAnsi="Arial" w:cs="Arial"/>
          <w:noProof/>
          <w:lang w:eastAsia="el-GR"/>
        </w:rPr>
      </w:pPr>
      <w:hyperlink w:anchor="_Toc417947285" w:history="1">
        <w:r w:rsidR="004626AB" w:rsidRPr="004626AB">
          <w:rPr>
            <w:rStyle w:val="-"/>
            <w:rFonts w:ascii="Arial" w:hAnsi="Arial" w:cs="Arial"/>
            <w:bCs/>
            <w:iCs/>
            <w:noProof/>
            <w:lang w:eastAsia="en-US"/>
          </w:rPr>
          <w:t>Άρθρο 11:</w:t>
        </w:r>
        <w:r w:rsidR="004626AB" w:rsidRPr="004626AB">
          <w:rPr>
            <w:rFonts w:ascii="Arial" w:hAnsi="Arial" w:cs="Arial"/>
            <w:noProof/>
            <w:lang w:eastAsia="el-GR"/>
          </w:rPr>
          <w:tab/>
        </w:r>
        <w:r w:rsidR="004626AB" w:rsidRPr="004626AB">
          <w:rPr>
            <w:rStyle w:val="-"/>
            <w:rFonts w:ascii="Arial" w:hAnsi="Arial" w:cs="Arial"/>
            <w:bCs/>
            <w:iCs/>
            <w:noProof/>
            <w:lang w:eastAsia="en-US"/>
          </w:rPr>
          <w:t>Τίτλος, προϋπολογισμός, τόπος, περιγραφή και ουσιώδη χαρακτηριστικά του έργου</w:t>
        </w:r>
        <w:r w:rsidR="004626AB" w:rsidRPr="004626AB">
          <w:rPr>
            <w:rFonts w:ascii="Arial" w:hAnsi="Arial" w:cs="Arial"/>
            <w:noProof/>
            <w:webHidden/>
          </w:rPr>
          <w:tab/>
        </w:r>
        <w:r w:rsidR="008136B8" w:rsidRPr="004626AB">
          <w:rPr>
            <w:rFonts w:ascii="Arial" w:hAnsi="Arial" w:cs="Arial"/>
            <w:noProof/>
            <w:webHidden/>
          </w:rPr>
          <w:fldChar w:fldCharType="begin"/>
        </w:r>
        <w:r w:rsidR="004626AB" w:rsidRPr="004626AB">
          <w:rPr>
            <w:rFonts w:ascii="Arial" w:hAnsi="Arial" w:cs="Arial"/>
            <w:noProof/>
            <w:webHidden/>
          </w:rPr>
          <w:instrText xml:space="preserve"> PAGEREF _Toc417947285 \h </w:instrText>
        </w:r>
        <w:r w:rsidR="008136B8" w:rsidRPr="004626AB">
          <w:rPr>
            <w:rFonts w:ascii="Arial" w:hAnsi="Arial" w:cs="Arial"/>
            <w:noProof/>
            <w:webHidden/>
          </w:rPr>
        </w:r>
        <w:r w:rsidR="008136B8" w:rsidRPr="004626AB">
          <w:rPr>
            <w:rFonts w:ascii="Arial" w:hAnsi="Arial" w:cs="Arial"/>
            <w:noProof/>
            <w:webHidden/>
          </w:rPr>
          <w:fldChar w:fldCharType="separate"/>
        </w:r>
        <w:r w:rsidR="004626AB" w:rsidRPr="004626AB">
          <w:rPr>
            <w:rFonts w:ascii="Arial" w:hAnsi="Arial" w:cs="Arial"/>
            <w:noProof/>
            <w:webHidden/>
          </w:rPr>
          <w:t>13</w:t>
        </w:r>
        <w:r w:rsidR="008136B8" w:rsidRPr="004626AB">
          <w:rPr>
            <w:rFonts w:ascii="Arial" w:hAnsi="Arial" w:cs="Arial"/>
            <w:noProof/>
            <w:webHidden/>
          </w:rPr>
          <w:fldChar w:fldCharType="end"/>
        </w:r>
      </w:hyperlink>
    </w:p>
    <w:p w:rsidR="004626AB" w:rsidRPr="004626AB" w:rsidRDefault="00DE52B4" w:rsidP="004626AB">
      <w:pPr>
        <w:pStyle w:val="23"/>
        <w:rPr>
          <w:rFonts w:ascii="Arial" w:hAnsi="Arial" w:cs="Arial"/>
          <w:noProof/>
          <w:lang w:eastAsia="el-GR"/>
        </w:rPr>
      </w:pPr>
      <w:hyperlink w:anchor="_Toc417947286" w:history="1">
        <w:r w:rsidR="004626AB" w:rsidRPr="004626AB">
          <w:rPr>
            <w:rStyle w:val="-"/>
            <w:rFonts w:ascii="Arial" w:hAnsi="Arial" w:cs="Arial"/>
            <w:bCs/>
            <w:iCs/>
            <w:noProof/>
            <w:lang w:eastAsia="en-US"/>
          </w:rPr>
          <w:t>Άρθρο 12:</w:t>
        </w:r>
        <w:r w:rsidR="004626AB" w:rsidRPr="004626AB">
          <w:rPr>
            <w:rFonts w:ascii="Arial" w:hAnsi="Arial" w:cs="Arial"/>
            <w:noProof/>
            <w:lang w:eastAsia="el-GR"/>
          </w:rPr>
          <w:tab/>
        </w:r>
        <w:r w:rsidR="004626AB" w:rsidRPr="004626AB">
          <w:rPr>
            <w:rStyle w:val="-"/>
            <w:rFonts w:ascii="Arial" w:hAnsi="Arial" w:cs="Arial"/>
            <w:bCs/>
            <w:iCs/>
            <w:noProof/>
            <w:lang w:eastAsia="en-US"/>
          </w:rPr>
          <w:t>Προθεσμία εκτέλεσης του έργου</w:t>
        </w:r>
        <w:r w:rsidR="004626AB" w:rsidRPr="004626AB">
          <w:rPr>
            <w:rFonts w:ascii="Arial" w:hAnsi="Arial" w:cs="Arial"/>
            <w:noProof/>
            <w:webHidden/>
          </w:rPr>
          <w:tab/>
        </w:r>
        <w:r w:rsidR="008136B8" w:rsidRPr="004626AB">
          <w:rPr>
            <w:rFonts w:ascii="Arial" w:hAnsi="Arial" w:cs="Arial"/>
            <w:noProof/>
            <w:webHidden/>
          </w:rPr>
          <w:fldChar w:fldCharType="begin"/>
        </w:r>
        <w:r w:rsidR="004626AB" w:rsidRPr="004626AB">
          <w:rPr>
            <w:rFonts w:ascii="Arial" w:hAnsi="Arial" w:cs="Arial"/>
            <w:noProof/>
            <w:webHidden/>
          </w:rPr>
          <w:instrText xml:space="preserve"> PAGEREF _Toc417947286 \h </w:instrText>
        </w:r>
        <w:r w:rsidR="008136B8" w:rsidRPr="004626AB">
          <w:rPr>
            <w:rFonts w:ascii="Arial" w:hAnsi="Arial" w:cs="Arial"/>
            <w:noProof/>
            <w:webHidden/>
          </w:rPr>
        </w:r>
        <w:r w:rsidR="008136B8" w:rsidRPr="004626AB">
          <w:rPr>
            <w:rFonts w:ascii="Arial" w:hAnsi="Arial" w:cs="Arial"/>
            <w:noProof/>
            <w:webHidden/>
          </w:rPr>
          <w:fldChar w:fldCharType="separate"/>
        </w:r>
        <w:r w:rsidR="004626AB" w:rsidRPr="004626AB">
          <w:rPr>
            <w:rFonts w:ascii="Arial" w:hAnsi="Arial" w:cs="Arial"/>
            <w:noProof/>
            <w:webHidden/>
          </w:rPr>
          <w:t>14</w:t>
        </w:r>
        <w:r w:rsidR="008136B8" w:rsidRPr="004626AB">
          <w:rPr>
            <w:rFonts w:ascii="Arial" w:hAnsi="Arial" w:cs="Arial"/>
            <w:noProof/>
            <w:webHidden/>
          </w:rPr>
          <w:fldChar w:fldCharType="end"/>
        </w:r>
      </w:hyperlink>
    </w:p>
    <w:p w:rsidR="004626AB" w:rsidRPr="004626AB" w:rsidRDefault="00DE52B4" w:rsidP="004626AB">
      <w:pPr>
        <w:pStyle w:val="23"/>
        <w:rPr>
          <w:rFonts w:ascii="Arial" w:hAnsi="Arial" w:cs="Arial"/>
          <w:noProof/>
          <w:lang w:eastAsia="el-GR"/>
        </w:rPr>
      </w:pPr>
      <w:hyperlink w:anchor="_Toc417947287" w:history="1">
        <w:r w:rsidR="004626AB" w:rsidRPr="004626AB">
          <w:rPr>
            <w:rStyle w:val="-"/>
            <w:rFonts w:ascii="Arial" w:hAnsi="Arial" w:cs="Arial"/>
            <w:bCs/>
            <w:iCs/>
            <w:noProof/>
            <w:lang w:eastAsia="en-US"/>
          </w:rPr>
          <w:t>Άρθρο 13:</w:t>
        </w:r>
        <w:r w:rsidR="004626AB" w:rsidRPr="004626AB">
          <w:rPr>
            <w:rFonts w:ascii="Arial" w:hAnsi="Arial" w:cs="Arial"/>
            <w:noProof/>
            <w:lang w:eastAsia="el-GR"/>
          </w:rPr>
          <w:tab/>
        </w:r>
        <w:r w:rsidR="004626AB" w:rsidRPr="004626AB">
          <w:rPr>
            <w:rStyle w:val="-"/>
            <w:rFonts w:ascii="Arial" w:hAnsi="Arial" w:cs="Arial"/>
            <w:bCs/>
            <w:iCs/>
            <w:noProof/>
            <w:lang w:eastAsia="en-US"/>
          </w:rPr>
          <w:t>Διαδικασία επιλογής Αναδόχου - Σύστημα υποβολής οικονομικών προσφορών</w:t>
        </w:r>
        <w:r w:rsidR="004626AB" w:rsidRPr="004626AB">
          <w:rPr>
            <w:rFonts w:ascii="Arial" w:hAnsi="Arial" w:cs="Arial"/>
            <w:noProof/>
            <w:webHidden/>
          </w:rPr>
          <w:tab/>
        </w:r>
        <w:r w:rsidR="008136B8" w:rsidRPr="004626AB">
          <w:rPr>
            <w:rFonts w:ascii="Arial" w:hAnsi="Arial" w:cs="Arial"/>
            <w:noProof/>
            <w:webHidden/>
          </w:rPr>
          <w:fldChar w:fldCharType="begin"/>
        </w:r>
        <w:r w:rsidR="004626AB" w:rsidRPr="004626AB">
          <w:rPr>
            <w:rFonts w:ascii="Arial" w:hAnsi="Arial" w:cs="Arial"/>
            <w:noProof/>
            <w:webHidden/>
          </w:rPr>
          <w:instrText xml:space="preserve"> PAGEREF _Toc417947287 \h </w:instrText>
        </w:r>
        <w:r w:rsidR="008136B8" w:rsidRPr="004626AB">
          <w:rPr>
            <w:rFonts w:ascii="Arial" w:hAnsi="Arial" w:cs="Arial"/>
            <w:noProof/>
            <w:webHidden/>
          </w:rPr>
        </w:r>
        <w:r w:rsidR="008136B8" w:rsidRPr="004626AB">
          <w:rPr>
            <w:rFonts w:ascii="Arial" w:hAnsi="Arial" w:cs="Arial"/>
            <w:noProof/>
            <w:webHidden/>
          </w:rPr>
          <w:fldChar w:fldCharType="separate"/>
        </w:r>
        <w:r w:rsidR="004626AB" w:rsidRPr="004626AB">
          <w:rPr>
            <w:rFonts w:ascii="Arial" w:hAnsi="Arial" w:cs="Arial"/>
            <w:noProof/>
            <w:webHidden/>
          </w:rPr>
          <w:t>14</w:t>
        </w:r>
        <w:r w:rsidR="008136B8" w:rsidRPr="004626AB">
          <w:rPr>
            <w:rFonts w:ascii="Arial" w:hAnsi="Arial" w:cs="Arial"/>
            <w:noProof/>
            <w:webHidden/>
          </w:rPr>
          <w:fldChar w:fldCharType="end"/>
        </w:r>
      </w:hyperlink>
    </w:p>
    <w:p w:rsidR="004626AB" w:rsidRPr="004626AB" w:rsidRDefault="00DE52B4" w:rsidP="004626AB">
      <w:pPr>
        <w:pStyle w:val="23"/>
        <w:rPr>
          <w:rFonts w:ascii="Arial" w:hAnsi="Arial" w:cs="Arial"/>
          <w:noProof/>
          <w:lang w:eastAsia="el-GR"/>
        </w:rPr>
      </w:pPr>
      <w:hyperlink w:anchor="_Toc417947288" w:history="1">
        <w:r w:rsidR="004626AB" w:rsidRPr="004626AB">
          <w:rPr>
            <w:rStyle w:val="-"/>
            <w:rFonts w:ascii="Arial" w:hAnsi="Arial" w:cs="Arial"/>
            <w:bCs/>
            <w:iCs/>
            <w:noProof/>
            <w:lang w:eastAsia="en-US"/>
          </w:rPr>
          <w:t>Άρθρο 14:</w:t>
        </w:r>
        <w:r w:rsidR="004626AB" w:rsidRPr="004626AB">
          <w:rPr>
            <w:rFonts w:ascii="Arial" w:hAnsi="Arial" w:cs="Arial"/>
            <w:noProof/>
            <w:lang w:eastAsia="el-GR"/>
          </w:rPr>
          <w:tab/>
        </w:r>
        <w:r w:rsidR="004626AB" w:rsidRPr="004626AB">
          <w:rPr>
            <w:rStyle w:val="-"/>
            <w:rFonts w:ascii="Arial" w:hAnsi="Arial" w:cs="Arial"/>
            <w:bCs/>
            <w:iCs/>
            <w:noProof/>
            <w:lang w:eastAsia="en-US"/>
          </w:rPr>
          <w:t>Κριτήριο Ανάθεσης – Ανάδειξη Αναδόχου</w:t>
        </w:r>
        <w:r w:rsidR="004626AB" w:rsidRPr="004626AB">
          <w:rPr>
            <w:rFonts w:ascii="Arial" w:hAnsi="Arial" w:cs="Arial"/>
            <w:noProof/>
            <w:webHidden/>
          </w:rPr>
          <w:tab/>
        </w:r>
        <w:r w:rsidR="008136B8" w:rsidRPr="004626AB">
          <w:rPr>
            <w:rFonts w:ascii="Arial" w:hAnsi="Arial" w:cs="Arial"/>
            <w:noProof/>
            <w:webHidden/>
          </w:rPr>
          <w:fldChar w:fldCharType="begin"/>
        </w:r>
        <w:r w:rsidR="004626AB" w:rsidRPr="004626AB">
          <w:rPr>
            <w:rFonts w:ascii="Arial" w:hAnsi="Arial" w:cs="Arial"/>
            <w:noProof/>
            <w:webHidden/>
          </w:rPr>
          <w:instrText xml:space="preserve"> PAGEREF _Toc417947288 \h </w:instrText>
        </w:r>
        <w:r w:rsidR="008136B8" w:rsidRPr="004626AB">
          <w:rPr>
            <w:rFonts w:ascii="Arial" w:hAnsi="Arial" w:cs="Arial"/>
            <w:noProof/>
            <w:webHidden/>
          </w:rPr>
        </w:r>
        <w:r w:rsidR="008136B8" w:rsidRPr="004626AB">
          <w:rPr>
            <w:rFonts w:ascii="Arial" w:hAnsi="Arial" w:cs="Arial"/>
            <w:noProof/>
            <w:webHidden/>
          </w:rPr>
          <w:fldChar w:fldCharType="separate"/>
        </w:r>
        <w:r w:rsidR="004626AB" w:rsidRPr="004626AB">
          <w:rPr>
            <w:rFonts w:ascii="Arial" w:hAnsi="Arial" w:cs="Arial"/>
            <w:noProof/>
            <w:webHidden/>
          </w:rPr>
          <w:t>14</w:t>
        </w:r>
        <w:r w:rsidR="008136B8" w:rsidRPr="004626AB">
          <w:rPr>
            <w:rFonts w:ascii="Arial" w:hAnsi="Arial" w:cs="Arial"/>
            <w:noProof/>
            <w:webHidden/>
          </w:rPr>
          <w:fldChar w:fldCharType="end"/>
        </w:r>
      </w:hyperlink>
    </w:p>
    <w:p w:rsidR="004626AB" w:rsidRPr="004626AB" w:rsidRDefault="00DE52B4" w:rsidP="004626AB">
      <w:pPr>
        <w:pStyle w:val="23"/>
        <w:rPr>
          <w:rFonts w:ascii="Arial" w:hAnsi="Arial" w:cs="Arial"/>
          <w:noProof/>
          <w:lang w:eastAsia="el-GR"/>
        </w:rPr>
      </w:pPr>
      <w:hyperlink w:anchor="_Toc417947289" w:history="1">
        <w:r w:rsidR="004626AB" w:rsidRPr="004626AB">
          <w:rPr>
            <w:rStyle w:val="-"/>
            <w:rFonts w:ascii="Arial" w:hAnsi="Arial" w:cs="Arial"/>
            <w:bCs/>
            <w:iCs/>
            <w:noProof/>
            <w:lang w:eastAsia="en-US"/>
          </w:rPr>
          <w:t>Άρθρο 15:</w:t>
        </w:r>
        <w:r w:rsidR="004626AB" w:rsidRPr="004626AB">
          <w:rPr>
            <w:rFonts w:ascii="Arial" w:hAnsi="Arial" w:cs="Arial"/>
            <w:noProof/>
            <w:lang w:eastAsia="el-GR"/>
          </w:rPr>
          <w:tab/>
        </w:r>
        <w:r w:rsidR="004626AB" w:rsidRPr="004626AB">
          <w:rPr>
            <w:rStyle w:val="-"/>
            <w:rFonts w:ascii="Arial" w:hAnsi="Arial" w:cs="Arial"/>
            <w:bCs/>
            <w:iCs/>
            <w:noProof/>
            <w:lang w:eastAsia="en-US"/>
          </w:rPr>
          <w:t>Εγγύηση συμμετοχής στον διαγωνισμό</w:t>
        </w:r>
        <w:r w:rsidR="004626AB" w:rsidRPr="004626AB">
          <w:rPr>
            <w:rFonts w:ascii="Arial" w:hAnsi="Arial" w:cs="Arial"/>
            <w:noProof/>
            <w:webHidden/>
          </w:rPr>
          <w:tab/>
        </w:r>
        <w:r w:rsidR="008136B8" w:rsidRPr="004626AB">
          <w:rPr>
            <w:rFonts w:ascii="Arial" w:hAnsi="Arial" w:cs="Arial"/>
            <w:noProof/>
            <w:webHidden/>
          </w:rPr>
          <w:fldChar w:fldCharType="begin"/>
        </w:r>
        <w:r w:rsidR="004626AB" w:rsidRPr="004626AB">
          <w:rPr>
            <w:rFonts w:ascii="Arial" w:hAnsi="Arial" w:cs="Arial"/>
            <w:noProof/>
            <w:webHidden/>
          </w:rPr>
          <w:instrText xml:space="preserve"> PAGEREF _Toc417947289 \h </w:instrText>
        </w:r>
        <w:r w:rsidR="008136B8" w:rsidRPr="004626AB">
          <w:rPr>
            <w:rFonts w:ascii="Arial" w:hAnsi="Arial" w:cs="Arial"/>
            <w:noProof/>
            <w:webHidden/>
          </w:rPr>
        </w:r>
        <w:r w:rsidR="008136B8" w:rsidRPr="004626AB">
          <w:rPr>
            <w:rFonts w:ascii="Arial" w:hAnsi="Arial" w:cs="Arial"/>
            <w:noProof/>
            <w:webHidden/>
          </w:rPr>
          <w:fldChar w:fldCharType="separate"/>
        </w:r>
        <w:r w:rsidR="004626AB" w:rsidRPr="004626AB">
          <w:rPr>
            <w:rFonts w:ascii="Arial" w:hAnsi="Arial" w:cs="Arial"/>
            <w:noProof/>
            <w:webHidden/>
          </w:rPr>
          <w:t>14</w:t>
        </w:r>
        <w:r w:rsidR="008136B8" w:rsidRPr="004626AB">
          <w:rPr>
            <w:rFonts w:ascii="Arial" w:hAnsi="Arial" w:cs="Arial"/>
            <w:noProof/>
            <w:webHidden/>
          </w:rPr>
          <w:fldChar w:fldCharType="end"/>
        </w:r>
      </w:hyperlink>
    </w:p>
    <w:p w:rsidR="004626AB" w:rsidRPr="004626AB" w:rsidRDefault="00DE52B4" w:rsidP="004626AB">
      <w:pPr>
        <w:pStyle w:val="23"/>
        <w:rPr>
          <w:rFonts w:ascii="Arial" w:hAnsi="Arial" w:cs="Arial"/>
          <w:noProof/>
          <w:lang w:eastAsia="el-GR"/>
        </w:rPr>
      </w:pPr>
      <w:hyperlink w:anchor="_Toc417947290" w:history="1">
        <w:r w:rsidR="004626AB" w:rsidRPr="004626AB">
          <w:rPr>
            <w:rStyle w:val="-"/>
            <w:rFonts w:ascii="Arial" w:hAnsi="Arial" w:cs="Arial"/>
            <w:bCs/>
            <w:iCs/>
            <w:noProof/>
            <w:lang w:eastAsia="en-US"/>
          </w:rPr>
          <w:t>Άρθρο 16:</w:t>
        </w:r>
        <w:r w:rsidR="004626AB" w:rsidRPr="004626AB">
          <w:rPr>
            <w:rFonts w:ascii="Arial" w:hAnsi="Arial" w:cs="Arial"/>
            <w:noProof/>
            <w:lang w:eastAsia="el-GR"/>
          </w:rPr>
          <w:tab/>
        </w:r>
        <w:r w:rsidR="004626AB" w:rsidRPr="004626AB">
          <w:rPr>
            <w:rStyle w:val="-"/>
            <w:rFonts w:ascii="Arial" w:hAnsi="Arial" w:cs="Arial"/>
            <w:bCs/>
            <w:iCs/>
            <w:noProof/>
            <w:lang w:eastAsia="en-US"/>
          </w:rPr>
          <w:t>Χορήγηση Προκαταβολής – Ρήτρα πρόσθετης καταβολής (Πριμ)</w:t>
        </w:r>
        <w:r w:rsidR="004626AB" w:rsidRPr="004626AB">
          <w:rPr>
            <w:rFonts w:ascii="Arial" w:hAnsi="Arial" w:cs="Arial"/>
            <w:noProof/>
            <w:webHidden/>
          </w:rPr>
          <w:tab/>
        </w:r>
        <w:r w:rsidR="008136B8" w:rsidRPr="004626AB">
          <w:rPr>
            <w:rFonts w:ascii="Arial" w:hAnsi="Arial" w:cs="Arial"/>
            <w:noProof/>
            <w:webHidden/>
          </w:rPr>
          <w:fldChar w:fldCharType="begin"/>
        </w:r>
        <w:r w:rsidR="004626AB" w:rsidRPr="004626AB">
          <w:rPr>
            <w:rFonts w:ascii="Arial" w:hAnsi="Arial" w:cs="Arial"/>
            <w:noProof/>
            <w:webHidden/>
          </w:rPr>
          <w:instrText xml:space="preserve"> PAGEREF _Toc417947290 \h </w:instrText>
        </w:r>
        <w:r w:rsidR="008136B8" w:rsidRPr="004626AB">
          <w:rPr>
            <w:rFonts w:ascii="Arial" w:hAnsi="Arial" w:cs="Arial"/>
            <w:noProof/>
            <w:webHidden/>
          </w:rPr>
        </w:r>
        <w:r w:rsidR="008136B8" w:rsidRPr="004626AB">
          <w:rPr>
            <w:rFonts w:ascii="Arial" w:hAnsi="Arial" w:cs="Arial"/>
            <w:noProof/>
            <w:webHidden/>
          </w:rPr>
          <w:fldChar w:fldCharType="separate"/>
        </w:r>
        <w:r w:rsidR="004626AB" w:rsidRPr="004626AB">
          <w:rPr>
            <w:rFonts w:ascii="Arial" w:hAnsi="Arial" w:cs="Arial"/>
            <w:noProof/>
            <w:webHidden/>
          </w:rPr>
          <w:t>15</w:t>
        </w:r>
        <w:r w:rsidR="008136B8" w:rsidRPr="004626AB">
          <w:rPr>
            <w:rFonts w:ascii="Arial" w:hAnsi="Arial" w:cs="Arial"/>
            <w:noProof/>
            <w:webHidden/>
          </w:rPr>
          <w:fldChar w:fldCharType="end"/>
        </w:r>
      </w:hyperlink>
    </w:p>
    <w:p w:rsidR="004626AB" w:rsidRPr="004626AB" w:rsidRDefault="00DE52B4" w:rsidP="004626AB">
      <w:pPr>
        <w:pStyle w:val="23"/>
        <w:rPr>
          <w:rFonts w:ascii="Arial" w:hAnsi="Arial" w:cs="Arial"/>
          <w:noProof/>
          <w:lang w:eastAsia="el-GR"/>
        </w:rPr>
      </w:pPr>
      <w:hyperlink w:anchor="_Toc417947291" w:history="1">
        <w:r w:rsidR="004626AB" w:rsidRPr="004626AB">
          <w:rPr>
            <w:rStyle w:val="-"/>
            <w:rFonts w:ascii="Arial" w:hAnsi="Arial" w:cs="Arial"/>
            <w:bCs/>
            <w:iCs/>
            <w:noProof/>
            <w:lang w:eastAsia="en-US"/>
          </w:rPr>
          <w:t>Άρθρο 17:</w:t>
        </w:r>
        <w:r w:rsidR="004626AB" w:rsidRPr="004626AB">
          <w:rPr>
            <w:rFonts w:ascii="Arial" w:hAnsi="Arial" w:cs="Arial"/>
            <w:noProof/>
            <w:lang w:eastAsia="el-GR"/>
          </w:rPr>
          <w:tab/>
        </w:r>
        <w:r w:rsidR="004626AB" w:rsidRPr="004626AB">
          <w:rPr>
            <w:rStyle w:val="-"/>
            <w:rFonts w:ascii="Arial" w:hAnsi="Arial" w:cs="Arial"/>
            <w:bCs/>
            <w:iCs/>
            <w:noProof/>
            <w:lang w:eastAsia="en-US"/>
          </w:rPr>
          <w:t>Εγγυήσεις καλής εκτέλεσης του έργου</w:t>
        </w:r>
        <w:r w:rsidR="004626AB" w:rsidRPr="004626AB">
          <w:rPr>
            <w:rFonts w:ascii="Arial" w:hAnsi="Arial" w:cs="Arial"/>
            <w:noProof/>
            <w:webHidden/>
          </w:rPr>
          <w:tab/>
        </w:r>
        <w:r w:rsidR="008136B8" w:rsidRPr="004626AB">
          <w:rPr>
            <w:rFonts w:ascii="Arial" w:hAnsi="Arial" w:cs="Arial"/>
            <w:noProof/>
            <w:webHidden/>
          </w:rPr>
          <w:fldChar w:fldCharType="begin"/>
        </w:r>
        <w:r w:rsidR="004626AB" w:rsidRPr="004626AB">
          <w:rPr>
            <w:rFonts w:ascii="Arial" w:hAnsi="Arial" w:cs="Arial"/>
            <w:noProof/>
            <w:webHidden/>
          </w:rPr>
          <w:instrText xml:space="preserve"> PAGEREF _Toc417947291 \h </w:instrText>
        </w:r>
        <w:r w:rsidR="008136B8" w:rsidRPr="004626AB">
          <w:rPr>
            <w:rFonts w:ascii="Arial" w:hAnsi="Arial" w:cs="Arial"/>
            <w:noProof/>
            <w:webHidden/>
          </w:rPr>
        </w:r>
        <w:r w:rsidR="008136B8" w:rsidRPr="004626AB">
          <w:rPr>
            <w:rFonts w:ascii="Arial" w:hAnsi="Arial" w:cs="Arial"/>
            <w:noProof/>
            <w:webHidden/>
          </w:rPr>
          <w:fldChar w:fldCharType="separate"/>
        </w:r>
        <w:r w:rsidR="004626AB" w:rsidRPr="004626AB">
          <w:rPr>
            <w:rFonts w:ascii="Arial" w:hAnsi="Arial" w:cs="Arial"/>
            <w:noProof/>
            <w:webHidden/>
          </w:rPr>
          <w:t>15</w:t>
        </w:r>
        <w:r w:rsidR="008136B8" w:rsidRPr="004626AB">
          <w:rPr>
            <w:rFonts w:ascii="Arial" w:hAnsi="Arial" w:cs="Arial"/>
            <w:noProof/>
            <w:webHidden/>
          </w:rPr>
          <w:fldChar w:fldCharType="end"/>
        </w:r>
      </w:hyperlink>
    </w:p>
    <w:p w:rsidR="004626AB" w:rsidRPr="004626AB" w:rsidRDefault="00DE52B4" w:rsidP="004626AB">
      <w:pPr>
        <w:pStyle w:val="23"/>
        <w:rPr>
          <w:rFonts w:ascii="Arial" w:hAnsi="Arial" w:cs="Arial"/>
          <w:noProof/>
          <w:lang w:eastAsia="el-GR"/>
        </w:rPr>
      </w:pPr>
      <w:hyperlink w:anchor="_Toc417947292" w:history="1">
        <w:r w:rsidR="004626AB" w:rsidRPr="004626AB">
          <w:rPr>
            <w:rStyle w:val="-"/>
            <w:rFonts w:ascii="Arial" w:hAnsi="Arial" w:cs="Arial"/>
            <w:bCs/>
            <w:iCs/>
            <w:noProof/>
            <w:lang w:eastAsia="en-US"/>
          </w:rPr>
          <w:t>Άρθρο 17Α:</w:t>
        </w:r>
        <w:r w:rsidR="004626AB" w:rsidRPr="004626AB">
          <w:rPr>
            <w:rFonts w:ascii="Arial" w:hAnsi="Arial" w:cs="Arial"/>
            <w:noProof/>
            <w:lang w:eastAsia="el-GR"/>
          </w:rPr>
          <w:tab/>
        </w:r>
        <w:r w:rsidR="004626AB" w:rsidRPr="004626AB">
          <w:rPr>
            <w:rFonts w:ascii="Arial" w:hAnsi="Arial" w:cs="Arial"/>
            <w:noProof/>
            <w:webHidden/>
          </w:rPr>
          <w:tab/>
        </w:r>
        <w:r w:rsidR="008136B8" w:rsidRPr="004626AB">
          <w:rPr>
            <w:rFonts w:ascii="Arial" w:hAnsi="Arial" w:cs="Arial"/>
            <w:noProof/>
            <w:webHidden/>
          </w:rPr>
          <w:fldChar w:fldCharType="begin"/>
        </w:r>
        <w:r w:rsidR="004626AB" w:rsidRPr="004626AB">
          <w:rPr>
            <w:rFonts w:ascii="Arial" w:hAnsi="Arial" w:cs="Arial"/>
            <w:noProof/>
            <w:webHidden/>
          </w:rPr>
          <w:instrText xml:space="preserve"> PAGEREF _Toc417947292 \h </w:instrText>
        </w:r>
        <w:r w:rsidR="008136B8" w:rsidRPr="004626AB">
          <w:rPr>
            <w:rFonts w:ascii="Arial" w:hAnsi="Arial" w:cs="Arial"/>
            <w:noProof/>
            <w:webHidden/>
          </w:rPr>
        </w:r>
        <w:r w:rsidR="008136B8" w:rsidRPr="004626AB">
          <w:rPr>
            <w:rFonts w:ascii="Arial" w:hAnsi="Arial" w:cs="Arial"/>
            <w:noProof/>
            <w:webHidden/>
          </w:rPr>
          <w:fldChar w:fldCharType="separate"/>
        </w:r>
        <w:r w:rsidR="004626AB" w:rsidRPr="004626AB">
          <w:rPr>
            <w:rFonts w:ascii="Arial" w:hAnsi="Arial" w:cs="Arial"/>
            <w:noProof/>
            <w:webHidden/>
          </w:rPr>
          <w:t>16</w:t>
        </w:r>
        <w:r w:rsidR="008136B8" w:rsidRPr="004626AB">
          <w:rPr>
            <w:rFonts w:ascii="Arial" w:hAnsi="Arial" w:cs="Arial"/>
            <w:noProof/>
            <w:webHidden/>
          </w:rPr>
          <w:fldChar w:fldCharType="end"/>
        </w:r>
      </w:hyperlink>
    </w:p>
    <w:p w:rsidR="004626AB" w:rsidRPr="004626AB" w:rsidRDefault="00DE52B4" w:rsidP="004626AB">
      <w:pPr>
        <w:pStyle w:val="23"/>
        <w:rPr>
          <w:rFonts w:ascii="Arial" w:hAnsi="Arial" w:cs="Arial"/>
          <w:noProof/>
          <w:lang w:eastAsia="el-GR"/>
        </w:rPr>
      </w:pPr>
      <w:hyperlink w:anchor="_Toc417947293" w:history="1">
        <w:r w:rsidR="004626AB" w:rsidRPr="004626AB">
          <w:rPr>
            <w:rStyle w:val="-"/>
            <w:rFonts w:ascii="Arial" w:hAnsi="Arial" w:cs="Arial"/>
            <w:bCs/>
            <w:iCs/>
            <w:noProof/>
            <w:lang w:eastAsia="en-US"/>
          </w:rPr>
          <w:t>Άρθρο 18:</w:t>
        </w:r>
        <w:r w:rsidR="004626AB" w:rsidRPr="004626AB">
          <w:rPr>
            <w:rFonts w:ascii="Arial" w:hAnsi="Arial" w:cs="Arial"/>
            <w:noProof/>
            <w:lang w:eastAsia="el-GR"/>
          </w:rPr>
          <w:tab/>
        </w:r>
        <w:r w:rsidR="004626AB" w:rsidRPr="004626AB">
          <w:rPr>
            <w:rStyle w:val="-"/>
            <w:rFonts w:ascii="Arial" w:hAnsi="Arial" w:cs="Arial"/>
            <w:bCs/>
            <w:iCs/>
            <w:noProof/>
            <w:lang w:eastAsia="en-US"/>
          </w:rPr>
          <w:t>Ημερομηνία λήξης της προθεσμίας παραλαβής των προσφορών</w:t>
        </w:r>
        <w:r w:rsidR="004626AB" w:rsidRPr="004626AB">
          <w:rPr>
            <w:rFonts w:ascii="Arial" w:hAnsi="Arial" w:cs="Arial"/>
            <w:noProof/>
            <w:webHidden/>
          </w:rPr>
          <w:tab/>
        </w:r>
        <w:r w:rsidR="008136B8" w:rsidRPr="004626AB">
          <w:rPr>
            <w:rFonts w:ascii="Arial" w:hAnsi="Arial" w:cs="Arial"/>
            <w:noProof/>
            <w:webHidden/>
          </w:rPr>
          <w:fldChar w:fldCharType="begin"/>
        </w:r>
        <w:r w:rsidR="004626AB" w:rsidRPr="004626AB">
          <w:rPr>
            <w:rFonts w:ascii="Arial" w:hAnsi="Arial" w:cs="Arial"/>
            <w:noProof/>
            <w:webHidden/>
          </w:rPr>
          <w:instrText xml:space="preserve"> PAGEREF _Toc417947293 \h </w:instrText>
        </w:r>
        <w:r w:rsidR="008136B8" w:rsidRPr="004626AB">
          <w:rPr>
            <w:rFonts w:ascii="Arial" w:hAnsi="Arial" w:cs="Arial"/>
            <w:noProof/>
            <w:webHidden/>
          </w:rPr>
        </w:r>
        <w:r w:rsidR="008136B8" w:rsidRPr="004626AB">
          <w:rPr>
            <w:rFonts w:ascii="Arial" w:hAnsi="Arial" w:cs="Arial"/>
            <w:noProof/>
            <w:webHidden/>
          </w:rPr>
          <w:fldChar w:fldCharType="separate"/>
        </w:r>
        <w:r w:rsidR="004626AB" w:rsidRPr="004626AB">
          <w:rPr>
            <w:rFonts w:ascii="Arial" w:hAnsi="Arial" w:cs="Arial"/>
            <w:noProof/>
            <w:webHidden/>
          </w:rPr>
          <w:t>16</w:t>
        </w:r>
        <w:r w:rsidR="008136B8" w:rsidRPr="004626AB">
          <w:rPr>
            <w:rFonts w:ascii="Arial" w:hAnsi="Arial" w:cs="Arial"/>
            <w:noProof/>
            <w:webHidden/>
          </w:rPr>
          <w:fldChar w:fldCharType="end"/>
        </w:r>
      </w:hyperlink>
    </w:p>
    <w:p w:rsidR="004626AB" w:rsidRPr="004626AB" w:rsidRDefault="00DE52B4" w:rsidP="004626AB">
      <w:pPr>
        <w:pStyle w:val="23"/>
        <w:rPr>
          <w:rFonts w:ascii="Arial" w:hAnsi="Arial" w:cs="Arial"/>
          <w:noProof/>
          <w:lang w:eastAsia="el-GR"/>
        </w:rPr>
      </w:pPr>
      <w:hyperlink w:anchor="_Toc417947294" w:history="1">
        <w:r w:rsidR="004626AB" w:rsidRPr="004626AB">
          <w:rPr>
            <w:rStyle w:val="-"/>
            <w:rFonts w:ascii="Arial" w:hAnsi="Arial" w:cs="Arial"/>
            <w:bCs/>
            <w:iCs/>
            <w:noProof/>
            <w:lang w:eastAsia="en-US"/>
          </w:rPr>
          <w:t>Άρθρο 19:</w:t>
        </w:r>
        <w:r w:rsidR="004626AB" w:rsidRPr="004626AB">
          <w:rPr>
            <w:rFonts w:ascii="Arial" w:hAnsi="Arial" w:cs="Arial"/>
            <w:noProof/>
            <w:lang w:eastAsia="el-GR"/>
          </w:rPr>
          <w:tab/>
        </w:r>
        <w:r w:rsidR="004626AB" w:rsidRPr="004626AB">
          <w:rPr>
            <w:rStyle w:val="-"/>
            <w:rFonts w:ascii="Arial" w:hAnsi="Arial" w:cs="Arial"/>
            <w:bCs/>
            <w:iCs/>
            <w:noProof/>
            <w:lang w:eastAsia="en-US"/>
          </w:rPr>
          <w:t>Χρόνος ισχύος προσφορών</w:t>
        </w:r>
        <w:r w:rsidR="004626AB" w:rsidRPr="004626AB">
          <w:rPr>
            <w:rFonts w:ascii="Arial" w:hAnsi="Arial" w:cs="Arial"/>
            <w:noProof/>
            <w:webHidden/>
          </w:rPr>
          <w:tab/>
        </w:r>
        <w:r w:rsidR="008136B8" w:rsidRPr="004626AB">
          <w:rPr>
            <w:rFonts w:ascii="Arial" w:hAnsi="Arial" w:cs="Arial"/>
            <w:noProof/>
            <w:webHidden/>
          </w:rPr>
          <w:fldChar w:fldCharType="begin"/>
        </w:r>
        <w:r w:rsidR="004626AB" w:rsidRPr="004626AB">
          <w:rPr>
            <w:rFonts w:ascii="Arial" w:hAnsi="Arial" w:cs="Arial"/>
            <w:noProof/>
            <w:webHidden/>
          </w:rPr>
          <w:instrText xml:space="preserve"> PAGEREF _Toc417947294 \h </w:instrText>
        </w:r>
        <w:r w:rsidR="008136B8" w:rsidRPr="004626AB">
          <w:rPr>
            <w:rFonts w:ascii="Arial" w:hAnsi="Arial" w:cs="Arial"/>
            <w:noProof/>
            <w:webHidden/>
          </w:rPr>
        </w:r>
        <w:r w:rsidR="008136B8" w:rsidRPr="004626AB">
          <w:rPr>
            <w:rFonts w:ascii="Arial" w:hAnsi="Arial" w:cs="Arial"/>
            <w:noProof/>
            <w:webHidden/>
          </w:rPr>
          <w:fldChar w:fldCharType="separate"/>
        </w:r>
        <w:r w:rsidR="004626AB" w:rsidRPr="004626AB">
          <w:rPr>
            <w:rFonts w:ascii="Arial" w:hAnsi="Arial" w:cs="Arial"/>
            <w:noProof/>
            <w:webHidden/>
          </w:rPr>
          <w:t>16</w:t>
        </w:r>
        <w:r w:rsidR="008136B8" w:rsidRPr="004626AB">
          <w:rPr>
            <w:rFonts w:ascii="Arial" w:hAnsi="Arial" w:cs="Arial"/>
            <w:noProof/>
            <w:webHidden/>
          </w:rPr>
          <w:fldChar w:fldCharType="end"/>
        </w:r>
      </w:hyperlink>
    </w:p>
    <w:p w:rsidR="004626AB" w:rsidRPr="004626AB" w:rsidRDefault="00DE52B4" w:rsidP="004626AB">
      <w:pPr>
        <w:pStyle w:val="23"/>
        <w:rPr>
          <w:rFonts w:ascii="Arial" w:hAnsi="Arial" w:cs="Arial"/>
          <w:noProof/>
          <w:lang w:eastAsia="el-GR"/>
        </w:rPr>
      </w:pPr>
      <w:hyperlink w:anchor="_Toc417947295" w:history="1">
        <w:r w:rsidR="004626AB" w:rsidRPr="004626AB">
          <w:rPr>
            <w:rStyle w:val="-"/>
            <w:rFonts w:ascii="Arial" w:hAnsi="Arial" w:cs="Arial"/>
            <w:bCs/>
            <w:iCs/>
            <w:noProof/>
            <w:lang w:eastAsia="en-US"/>
          </w:rPr>
          <w:t>Άρθρο 20:</w:t>
        </w:r>
        <w:r w:rsidR="004626AB" w:rsidRPr="004626AB">
          <w:rPr>
            <w:rFonts w:ascii="Arial" w:hAnsi="Arial" w:cs="Arial"/>
            <w:noProof/>
            <w:lang w:eastAsia="el-GR"/>
          </w:rPr>
          <w:tab/>
        </w:r>
        <w:r w:rsidR="004626AB" w:rsidRPr="004626AB">
          <w:rPr>
            <w:rStyle w:val="-"/>
            <w:rFonts w:ascii="Arial" w:hAnsi="Arial" w:cs="Arial"/>
            <w:bCs/>
            <w:iCs/>
            <w:noProof/>
            <w:lang w:eastAsia="en-US"/>
          </w:rPr>
          <w:t>Δημοσιότητα - Δαπάνες δημοσίευσης</w:t>
        </w:r>
        <w:r w:rsidR="004626AB" w:rsidRPr="004626AB">
          <w:rPr>
            <w:rFonts w:ascii="Arial" w:hAnsi="Arial" w:cs="Arial"/>
            <w:noProof/>
            <w:webHidden/>
          </w:rPr>
          <w:tab/>
        </w:r>
        <w:r w:rsidR="008136B8" w:rsidRPr="004626AB">
          <w:rPr>
            <w:rFonts w:ascii="Arial" w:hAnsi="Arial" w:cs="Arial"/>
            <w:noProof/>
            <w:webHidden/>
          </w:rPr>
          <w:fldChar w:fldCharType="begin"/>
        </w:r>
        <w:r w:rsidR="004626AB" w:rsidRPr="004626AB">
          <w:rPr>
            <w:rFonts w:ascii="Arial" w:hAnsi="Arial" w:cs="Arial"/>
            <w:noProof/>
            <w:webHidden/>
          </w:rPr>
          <w:instrText xml:space="preserve"> PAGEREF _Toc417947295 \h </w:instrText>
        </w:r>
        <w:r w:rsidR="008136B8" w:rsidRPr="004626AB">
          <w:rPr>
            <w:rFonts w:ascii="Arial" w:hAnsi="Arial" w:cs="Arial"/>
            <w:noProof/>
            <w:webHidden/>
          </w:rPr>
        </w:r>
        <w:r w:rsidR="008136B8" w:rsidRPr="004626AB">
          <w:rPr>
            <w:rFonts w:ascii="Arial" w:hAnsi="Arial" w:cs="Arial"/>
            <w:noProof/>
            <w:webHidden/>
          </w:rPr>
          <w:fldChar w:fldCharType="separate"/>
        </w:r>
        <w:r w:rsidR="004626AB" w:rsidRPr="004626AB">
          <w:rPr>
            <w:rFonts w:ascii="Arial" w:hAnsi="Arial" w:cs="Arial"/>
            <w:noProof/>
            <w:webHidden/>
          </w:rPr>
          <w:t>16</w:t>
        </w:r>
        <w:r w:rsidR="008136B8" w:rsidRPr="004626AB">
          <w:rPr>
            <w:rFonts w:ascii="Arial" w:hAnsi="Arial" w:cs="Arial"/>
            <w:noProof/>
            <w:webHidden/>
          </w:rPr>
          <w:fldChar w:fldCharType="end"/>
        </w:r>
      </w:hyperlink>
    </w:p>
    <w:p w:rsidR="004626AB" w:rsidRPr="004626AB" w:rsidRDefault="00DE52B4" w:rsidP="004626AB">
      <w:pPr>
        <w:pStyle w:val="18"/>
        <w:rPr>
          <w:lang w:eastAsia="el-GR"/>
        </w:rPr>
      </w:pPr>
      <w:hyperlink w:anchor="_Toc417947296" w:history="1">
        <w:r w:rsidR="004626AB" w:rsidRPr="004626AB">
          <w:rPr>
            <w:rStyle w:val="-"/>
          </w:rPr>
          <w:t>ΚΕΦΑΛΑΙΟ Γ΄</w:t>
        </w:r>
        <w:r w:rsidR="004626AB" w:rsidRPr="004626AB">
          <w:rPr>
            <w:webHidden/>
          </w:rPr>
          <w:tab/>
        </w:r>
        <w:r w:rsidR="008136B8" w:rsidRPr="004626AB">
          <w:rPr>
            <w:webHidden/>
          </w:rPr>
          <w:fldChar w:fldCharType="begin"/>
        </w:r>
        <w:r w:rsidR="004626AB" w:rsidRPr="004626AB">
          <w:rPr>
            <w:webHidden/>
          </w:rPr>
          <w:instrText xml:space="preserve"> PAGEREF _Toc417947296 \h </w:instrText>
        </w:r>
        <w:r w:rsidR="008136B8" w:rsidRPr="004626AB">
          <w:rPr>
            <w:webHidden/>
          </w:rPr>
        </w:r>
        <w:r w:rsidR="008136B8" w:rsidRPr="004626AB">
          <w:rPr>
            <w:webHidden/>
          </w:rPr>
          <w:fldChar w:fldCharType="separate"/>
        </w:r>
        <w:r w:rsidR="004626AB" w:rsidRPr="004626AB">
          <w:rPr>
            <w:webHidden/>
          </w:rPr>
          <w:t>17</w:t>
        </w:r>
        <w:r w:rsidR="008136B8" w:rsidRPr="004626AB">
          <w:rPr>
            <w:webHidden/>
          </w:rPr>
          <w:fldChar w:fldCharType="end"/>
        </w:r>
      </w:hyperlink>
    </w:p>
    <w:p w:rsidR="004626AB" w:rsidRPr="004626AB" w:rsidRDefault="00DE52B4" w:rsidP="004626AB">
      <w:pPr>
        <w:pStyle w:val="23"/>
        <w:rPr>
          <w:rFonts w:ascii="Arial" w:hAnsi="Arial" w:cs="Arial"/>
          <w:noProof/>
          <w:lang w:eastAsia="el-GR"/>
        </w:rPr>
      </w:pPr>
      <w:hyperlink w:anchor="_Toc417947297" w:history="1">
        <w:r w:rsidR="004626AB" w:rsidRPr="004626AB">
          <w:rPr>
            <w:rStyle w:val="-"/>
            <w:rFonts w:ascii="Arial" w:hAnsi="Arial" w:cs="Arial"/>
            <w:bCs/>
            <w:iCs/>
            <w:noProof/>
            <w:lang w:eastAsia="en-US"/>
          </w:rPr>
          <w:t>Άρθρο 21:</w:t>
        </w:r>
        <w:r w:rsidR="004626AB" w:rsidRPr="004626AB">
          <w:rPr>
            <w:rFonts w:ascii="Arial" w:hAnsi="Arial" w:cs="Arial"/>
            <w:noProof/>
            <w:lang w:eastAsia="el-GR"/>
          </w:rPr>
          <w:tab/>
        </w:r>
        <w:r w:rsidR="004626AB" w:rsidRPr="004626AB">
          <w:rPr>
            <w:rStyle w:val="-"/>
            <w:rFonts w:ascii="Arial" w:hAnsi="Arial" w:cs="Arial"/>
            <w:bCs/>
            <w:iCs/>
            <w:noProof/>
            <w:lang w:eastAsia="en-US"/>
          </w:rPr>
          <w:t>Δικαιούμενοι συμμετοχής στον διαγωνισμό</w:t>
        </w:r>
        <w:r w:rsidR="004626AB" w:rsidRPr="004626AB">
          <w:rPr>
            <w:rFonts w:ascii="Arial" w:hAnsi="Arial" w:cs="Arial"/>
            <w:noProof/>
            <w:webHidden/>
          </w:rPr>
          <w:tab/>
        </w:r>
        <w:r w:rsidR="008136B8" w:rsidRPr="004626AB">
          <w:rPr>
            <w:rFonts w:ascii="Arial" w:hAnsi="Arial" w:cs="Arial"/>
            <w:noProof/>
            <w:webHidden/>
          </w:rPr>
          <w:fldChar w:fldCharType="begin"/>
        </w:r>
        <w:r w:rsidR="004626AB" w:rsidRPr="004626AB">
          <w:rPr>
            <w:rFonts w:ascii="Arial" w:hAnsi="Arial" w:cs="Arial"/>
            <w:noProof/>
            <w:webHidden/>
          </w:rPr>
          <w:instrText xml:space="preserve"> PAGEREF _Toc417947297 \h </w:instrText>
        </w:r>
        <w:r w:rsidR="008136B8" w:rsidRPr="004626AB">
          <w:rPr>
            <w:rFonts w:ascii="Arial" w:hAnsi="Arial" w:cs="Arial"/>
            <w:noProof/>
            <w:webHidden/>
          </w:rPr>
        </w:r>
        <w:r w:rsidR="008136B8" w:rsidRPr="004626AB">
          <w:rPr>
            <w:rFonts w:ascii="Arial" w:hAnsi="Arial" w:cs="Arial"/>
            <w:noProof/>
            <w:webHidden/>
          </w:rPr>
          <w:fldChar w:fldCharType="separate"/>
        </w:r>
        <w:r w:rsidR="004626AB" w:rsidRPr="004626AB">
          <w:rPr>
            <w:rFonts w:ascii="Arial" w:hAnsi="Arial" w:cs="Arial"/>
            <w:noProof/>
            <w:webHidden/>
          </w:rPr>
          <w:t>17</w:t>
        </w:r>
        <w:r w:rsidR="008136B8" w:rsidRPr="004626AB">
          <w:rPr>
            <w:rFonts w:ascii="Arial" w:hAnsi="Arial" w:cs="Arial"/>
            <w:noProof/>
            <w:webHidden/>
          </w:rPr>
          <w:fldChar w:fldCharType="end"/>
        </w:r>
      </w:hyperlink>
    </w:p>
    <w:p w:rsidR="004626AB" w:rsidRPr="004626AB" w:rsidRDefault="00DE52B4" w:rsidP="004626AB">
      <w:pPr>
        <w:pStyle w:val="23"/>
        <w:rPr>
          <w:rFonts w:ascii="Arial" w:hAnsi="Arial" w:cs="Arial"/>
          <w:noProof/>
          <w:lang w:eastAsia="el-GR"/>
        </w:rPr>
      </w:pPr>
      <w:hyperlink w:anchor="_Toc417947298" w:history="1">
        <w:r w:rsidR="004626AB" w:rsidRPr="004626AB">
          <w:rPr>
            <w:rStyle w:val="-"/>
            <w:rFonts w:ascii="Arial" w:hAnsi="Arial" w:cs="Arial"/>
            <w:bCs/>
            <w:iCs/>
            <w:noProof/>
            <w:lang w:eastAsia="en-US"/>
          </w:rPr>
          <w:t>Άρθρο 22:</w:t>
        </w:r>
        <w:r w:rsidR="004626AB" w:rsidRPr="004626AB">
          <w:rPr>
            <w:rFonts w:ascii="Arial" w:hAnsi="Arial" w:cs="Arial"/>
            <w:noProof/>
            <w:lang w:eastAsia="el-GR"/>
          </w:rPr>
          <w:tab/>
        </w:r>
        <w:r w:rsidR="004626AB" w:rsidRPr="004626AB">
          <w:rPr>
            <w:rStyle w:val="-"/>
            <w:rFonts w:ascii="Arial" w:hAnsi="Arial" w:cs="Arial"/>
            <w:bCs/>
            <w:iCs/>
            <w:noProof/>
            <w:lang w:eastAsia="en-US"/>
          </w:rPr>
          <w:t>Επαγγελματικά προσόντα</w:t>
        </w:r>
        <w:r w:rsidR="004626AB" w:rsidRPr="004626AB">
          <w:rPr>
            <w:rFonts w:ascii="Arial" w:hAnsi="Arial" w:cs="Arial"/>
            <w:noProof/>
            <w:webHidden/>
          </w:rPr>
          <w:tab/>
        </w:r>
        <w:r w:rsidR="008136B8" w:rsidRPr="004626AB">
          <w:rPr>
            <w:rFonts w:ascii="Arial" w:hAnsi="Arial" w:cs="Arial"/>
            <w:noProof/>
            <w:webHidden/>
          </w:rPr>
          <w:fldChar w:fldCharType="begin"/>
        </w:r>
        <w:r w:rsidR="004626AB" w:rsidRPr="004626AB">
          <w:rPr>
            <w:rFonts w:ascii="Arial" w:hAnsi="Arial" w:cs="Arial"/>
            <w:noProof/>
            <w:webHidden/>
          </w:rPr>
          <w:instrText xml:space="preserve"> PAGEREF _Toc417947298 \h </w:instrText>
        </w:r>
        <w:r w:rsidR="008136B8" w:rsidRPr="004626AB">
          <w:rPr>
            <w:rFonts w:ascii="Arial" w:hAnsi="Arial" w:cs="Arial"/>
            <w:noProof/>
            <w:webHidden/>
          </w:rPr>
        </w:r>
        <w:r w:rsidR="008136B8" w:rsidRPr="004626AB">
          <w:rPr>
            <w:rFonts w:ascii="Arial" w:hAnsi="Arial" w:cs="Arial"/>
            <w:noProof/>
            <w:webHidden/>
          </w:rPr>
          <w:fldChar w:fldCharType="separate"/>
        </w:r>
        <w:r w:rsidR="004626AB" w:rsidRPr="004626AB">
          <w:rPr>
            <w:rFonts w:ascii="Arial" w:hAnsi="Arial" w:cs="Arial"/>
            <w:noProof/>
            <w:webHidden/>
          </w:rPr>
          <w:t>17</w:t>
        </w:r>
        <w:r w:rsidR="008136B8" w:rsidRPr="004626AB">
          <w:rPr>
            <w:rFonts w:ascii="Arial" w:hAnsi="Arial" w:cs="Arial"/>
            <w:noProof/>
            <w:webHidden/>
          </w:rPr>
          <w:fldChar w:fldCharType="end"/>
        </w:r>
      </w:hyperlink>
    </w:p>
    <w:p w:rsidR="004626AB" w:rsidRPr="004626AB" w:rsidRDefault="00DE52B4" w:rsidP="004626AB">
      <w:pPr>
        <w:pStyle w:val="23"/>
        <w:rPr>
          <w:rFonts w:ascii="Arial" w:hAnsi="Arial" w:cs="Arial"/>
          <w:noProof/>
          <w:lang w:eastAsia="el-GR"/>
        </w:rPr>
      </w:pPr>
      <w:hyperlink w:anchor="_Toc417947299" w:history="1">
        <w:r w:rsidR="004626AB" w:rsidRPr="004626AB">
          <w:rPr>
            <w:rStyle w:val="-"/>
            <w:rFonts w:ascii="Arial" w:hAnsi="Arial" w:cs="Arial"/>
            <w:bCs/>
            <w:iCs/>
            <w:noProof/>
            <w:lang w:eastAsia="en-US"/>
          </w:rPr>
          <w:t>Άρθρο 23:</w:t>
        </w:r>
        <w:r w:rsidR="004626AB" w:rsidRPr="004626AB">
          <w:rPr>
            <w:rFonts w:ascii="Arial" w:hAnsi="Arial" w:cs="Arial"/>
            <w:noProof/>
            <w:lang w:eastAsia="el-GR"/>
          </w:rPr>
          <w:tab/>
        </w:r>
        <w:r w:rsidR="004626AB" w:rsidRPr="004626AB">
          <w:rPr>
            <w:rStyle w:val="-"/>
            <w:rFonts w:ascii="Arial" w:hAnsi="Arial" w:cs="Arial"/>
            <w:bCs/>
            <w:iCs/>
            <w:noProof/>
            <w:lang w:eastAsia="en-US"/>
          </w:rPr>
          <w:t>Δικαιολογητικά</w:t>
        </w:r>
        <w:r w:rsidR="004626AB" w:rsidRPr="004626AB">
          <w:rPr>
            <w:rFonts w:ascii="Arial" w:hAnsi="Arial" w:cs="Arial"/>
            <w:noProof/>
            <w:webHidden/>
          </w:rPr>
          <w:tab/>
        </w:r>
        <w:r w:rsidR="008136B8" w:rsidRPr="004626AB">
          <w:rPr>
            <w:rFonts w:ascii="Arial" w:hAnsi="Arial" w:cs="Arial"/>
            <w:noProof/>
            <w:webHidden/>
          </w:rPr>
          <w:fldChar w:fldCharType="begin"/>
        </w:r>
        <w:r w:rsidR="004626AB" w:rsidRPr="004626AB">
          <w:rPr>
            <w:rFonts w:ascii="Arial" w:hAnsi="Arial" w:cs="Arial"/>
            <w:noProof/>
            <w:webHidden/>
          </w:rPr>
          <w:instrText xml:space="preserve"> PAGEREF _Toc417947299 \h </w:instrText>
        </w:r>
        <w:r w:rsidR="008136B8" w:rsidRPr="004626AB">
          <w:rPr>
            <w:rFonts w:ascii="Arial" w:hAnsi="Arial" w:cs="Arial"/>
            <w:noProof/>
            <w:webHidden/>
          </w:rPr>
        </w:r>
        <w:r w:rsidR="008136B8" w:rsidRPr="004626AB">
          <w:rPr>
            <w:rFonts w:ascii="Arial" w:hAnsi="Arial" w:cs="Arial"/>
            <w:noProof/>
            <w:webHidden/>
          </w:rPr>
          <w:fldChar w:fldCharType="separate"/>
        </w:r>
        <w:r w:rsidR="004626AB" w:rsidRPr="004626AB">
          <w:rPr>
            <w:rFonts w:ascii="Arial" w:hAnsi="Arial" w:cs="Arial"/>
            <w:noProof/>
            <w:webHidden/>
          </w:rPr>
          <w:t>18</w:t>
        </w:r>
        <w:r w:rsidR="008136B8" w:rsidRPr="004626AB">
          <w:rPr>
            <w:rFonts w:ascii="Arial" w:hAnsi="Arial" w:cs="Arial"/>
            <w:noProof/>
            <w:webHidden/>
          </w:rPr>
          <w:fldChar w:fldCharType="end"/>
        </w:r>
      </w:hyperlink>
    </w:p>
    <w:p w:rsidR="004626AB" w:rsidRPr="004626AB" w:rsidRDefault="00DE52B4" w:rsidP="004626AB">
      <w:pPr>
        <w:pStyle w:val="23"/>
        <w:rPr>
          <w:rFonts w:ascii="Arial" w:hAnsi="Arial" w:cs="Arial"/>
          <w:noProof/>
          <w:lang w:eastAsia="el-GR"/>
        </w:rPr>
      </w:pPr>
      <w:hyperlink w:anchor="_Toc417947300" w:history="1">
        <w:r w:rsidR="004626AB" w:rsidRPr="004626AB">
          <w:rPr>
            <w:rStyle w:val="-"/>
            <w:rFonts w:ascii="Arial" w:hAnsi="Arial" w:cs="Arial"/>
            <w:bCs/>
            <w:iCs/>
            <w:noProof/>
            <w:lang w:eastAsia="en-US"/>
          </w:rPr>
          <w:t>Άρθρο 24 :</w:t>
        </w:r>
        <w:r w:rsidR="004626AB" w:rsidRPr="004626AB">
          <w:rPr>
            <w:rFonts w:ascii="Arial" w:hAnsi="Arial" w:cs="Arial"/>
            <w:noProof/>
            <w:lang w:eastAsia="el-GR"/>
          </w:rPr>
          <w:tab/>
        </w:r>
        <w:r w:rsidR="004626AB" w:rsidRPr="004626AB">
          <w:rPr>
            <w:rStyle w:val="-"/>
            <w:rFonts w:ascii="Arial" w:hAnsi="Arial" w:cs="Arial"/>
            <w:bCs/>
            <w:iCs/>
            <w:noProof/>
            <w:lang w:eastAsia="en-US"/>
          </w:rPr>
          <w:t>Περιεχόμενο Φακέλου Προσφοράς</w:t>
        </w:r>
        <w:r w:rsidR="004626AB" w:rsidRPr="004626AB">
          <w:rPr>
            <w:rFonts w:ascii="Arial" w:hAnsi="Arial" w:cs="Arial"/>
            <w:noProof/>
            <w:webHidden/>
          </w:rPr>
          <w:tab/>
        </w:r>
        <w:r w:rsidR="008136B8" w:rsidRPr="004626AB">
          <w:rPr>
            <w:rFonts w:ascii="Arial" w:hAnsi="Arial" w:cs="Arial"/>
            <w:noProof/>
            <w:webHidden/>
          </w:rPr>
          <w:fldChar w:fldCharType="begin"/>
        </w:r>
        <w:r w:rsidR="004626AB" w:rsidRPr="004626AB">
          <w:rPr>
            <w:rFonts w:ascii="Arial" w:hAnsi="Arial" w:cs="Arial"/>
            <w:noProof/>
            <w:webHidden/>
          </w:rPr>
          <w:instrText xml:space="preserve"> PAGEREF _Toc417947300 \h </w:instrText>
        </w:r>
        <w:r w:rsidR="008136B8" w:rsidRPr="004626AB">
          <w:rPr>
            <w:rFonts w:ascii="Arial" w:hAnsi="Arial" w:cs="Arial"/>
            <w:noProof/>
            <w:webHidden/>
          </w:rPr>
        </w:r>
        <w:r w:rsidR="008136B8" w:rsidRPr="004626AB">
          <w:rPr>
            <w:rFonts w:ascii="Arial" w:hAnsi="Arial" w:cs="Arial"/>
            <w:noProof/>
            <w:webHidden/>
          </w:rPr>
          <w:fldChar w:fldCharType="separate"/>
        </w:r>
        <w:r w:rsidR="004626AB" w:rsidRPr="004626AB">
          <w:rPr>
            <w:rFonts w:ascii="Arial" w:hAnsi="Arial" w:cs="Arial"/>
            <w:noProof/>
            <w:webHidden/>
          </w:rPr>
          <w:t>22</w:t>
        </w:r>
        <w:r w:rsidR="008136B8" w:rsidRPr="004626AB">
          <w:rPr>
            <w:rFonts w:ascii="Arial" w:hAnsi="Arial" w:cs="Arial"/>
            <w:noProof/>
            <w:webHidden/>
          </w:rPr>
          <w:fldChar w:fldCharType="end"/>
        </w:r>
      </w:hyperlink>
    </w:p>
    <w:p w:rsidR="004626AB" w:rsidRPr="004626AB" w:rsidRDefault="00DE52B4" w:rsidP="004626AB">
      <w:pPr>
        <w:pStyle w:val="18"/>
        <w:rPr>
          <w:lang w:eastAsia="el-GR"/>
        </w:rPr>
      </w:pPr>
      <w:hyperlink w:anchor="_Toc417947301" w:history="1">
        <w:r w:rsidR="004626AB" w:rsidRPr="004626AB">
          <w:rPr>
            <w:rStyle w:val="-"/>
          </w:rPr>
          <w:t>ΚΕΦΑΛΑΙΟ Δ΄</w:t>
        </w:r>
        <w:r w:rsidR="004626AB" w:rsidRPr="004626AB">
          <w:rPr>
            <w:webHidden/>
          </w:rPr>
          <w:tab/>
        </w:r>
        <w:r w:rsidR="008136B8" w:rsidRPr="004626AB">
          <w:rPr>
            <w:webHidden/>
          </w:rPr>
          <w:fldChar w:fldCharType="begin"/>
        </w:r>
        <w:r w:rsidR="004626AB" w:rsidRPr="004626AB">
          <w:rPr>
            <w:webHidden/>
          </w:rPr>
          <w:instrText xml:space="preserve"> PAGEREF _Toc417947301 \h </w:instrText>
        </w:r>
        <w:r w:rsidR="008136B8" w:rsidRPr="004626AB">
          <w:rPr>
            <w:webHidden/>
          </w:rPr>
        </w:r>
        <w:r w:rsidR="008136B8" w:rsidRPr="004626AB">
          <w:rPr>
            <w:webHidden/>
          </w:rPr>
          <w:fldChar w:fldCharType="separate"/>
        </w:r>
        <w:r w:rsidR="004626AB" w:rsidRPr="004626AB">
          <w:rPr>
            <w:webHidden/>
          </w:rPr>
          <w:t>25</w:t>
        </w:r>
        <w:r w:rsidR="008136B8" w:rsidRPr="004626AB">
          <w:rPr>
            <w:webHidden/>
          </w:rPr>
          <w:fldChar w:fldCharType="end"/>
        </w:r>
      </w:hyperlink>
    </w:p>
    <w:p w:rsidR="004626AB" w:rsidRPr="004626AB" w:rsidRDefault="00DE52B4" w:rsidP="004626AB">
      <w:pPr>
        <w:pStyle w:val="23"/>
        <w:rPr>
          <w:rFonts w:ascii="Arial" w:hAnsi="Arial" w:cs="Arial"/>
          <w:noProof/>
          <w:lang w:eastAsia="el-GR"/>
        </w:rPr>
      </w:pPr>
      <w:hyperlink w:anchor="_Toc417947302" w:history="1">
        <w:r w:rsidR="004626AB" w:rsidRPr="004626AB">
          <w:rPr>
            <w:rStyle w:val="-"/>
            <w:rFonts w:ascii="Arial" w:hAnsi="Arial" w:cs="Arial"/>
            <w:bCs/>
            <w:iCs/>
            <w:noProof/>
            <w:lang w:eastAsia="en-US"/>
          </w:rPr>
          <w:t>Άρθρο 25:</w:t>
        </w:r>
        <w:r w:rsidR="004626AB" w:rsidRPr="004626AB">
          <w:rPr>
            <w:rFonts w:ascii="Arial" w:hAnsi="Arial" w:cs="Arial"/>
            <w:noProof/>
            <w:lang w:eastAsia="el-GR"/>
          </w:rPr>
          <w:tab/>
        </w:r>
        <w:r w:rsidR="004626AB" w:rsidRPr="004626AB">
          <w:rPr>
            <w:rStyle w:val="-"/>
            <w:rFonts w:ascii="Arial" w:hAnsi="Arial" w:cs="Arial"/>
            <w:bCs/>
            <w:iCs/>
            <w:noProof/>
            <w:lang w:eastAsia="en-US"/>
          </w:rPr>
          <w:t>Διάφορες ρυθμίσεις</w:t>
        </w:r>
        <w:r w:rsidR="004626AB" w:rsidRPr="004626AB">
          <w:rPr>
            <w:rFonts w:ascii="Arial" w:hAnsi="Arial" w:cs="Arial"/>
            <w:noProof/>
            <w:webHidden/>
          </w:rPr>
          <w:tab/>
        </w:r>
        <w:r w:rsidR="008136B8" w:rsidRPr="004626AB">
          <w:rPr>
            <w:rFonts w:ascii="Arial" w:hAnsi="Arial" w:cs="Arial"/>
            <w:noProof/>
            <w:webHidden/>
          </w:rPr>
          <w:fldChar w:fldCharType="begin"/>
        </w:r>
        <w:r w:rsidR="004626AB" w:rsidRPr="004626AB">
          <w:rPr>
            <w:rFonts w:ascii="Arial" w:hAnsi="Arial" w:cs="Arial"/>
            <w:noProof/>
            <w:webHidden/>
          </w:rPr>
          <w:instrText xml:space="preserve"> PAGEREF _Toc417947302 \h </w:instrText>
        </w:r>
        <w:r w:rsidR="008136B8" w:rsidRPr="004626AB">
          <w:rPr>
            <w:rFonts w:ascii="Arial" w:hAnsi="Arial" w:cs="Arial"/>
            <w:noProof/>
            <w:webHidden/>
          </w:rPr>
        </w:r>
        <w:r w:rsidR="008136B8" w:rsidRPr="004626AB">
          <w:rPr>
            <w:rFonts w:ascii="Arial" w:hAnsi="Arial" w:cs="Arial"/>
            <w:noProof/>
            <w:webHidden/>
          </w:rPr>
          <w:fldChar w:fldCharType="separate"/>
        </w:r>
        <w:r w:rsidR="004626AB" w:rsidRPr="004626AB">
          <w:rPr>
            <w:rFonts w:ascii="Arial" w:hAnsi="Arial" w:cs="Arial"/>
            <w:noProof/>
            <w:webHidden/>
          </w:rPr>
          <w:t>25</w:t>
        </w:r>
        <w:r w:rsidR="008136B8" w:rsidRPr="004626AB">
          <w:rPr>
            <w:rFonts w:ascii="Arial" w:hAnsi="Arial" w:cs="Arial"/>
            <w:noProof/>
            <w:webHidden/>
          </w:rPr>
          <w:fldChar w:fldCharType="end"/>
        </w:r>
      </w:hyperlink>
    </w:p>
    <w:p w:rsidR="004626AB" w:rsidRDefault="008136B8" w:rsidP="004626AB">
      <w:pPr>
        <w:pStyle w:val="af3"/>
        <w:spacing w:before="120"/>
      </w:pPr>
      <w:r w:rsidRPr="004626AB">
        <w:rPr>
          <w:sz w:val="20"/>
          <w:szCs w:val="20"/>
        </w:rPr>
        <w:fldChar w:fldCharType="end"/>
      </w:r>
    </w:p>
    <w:p w:rsidR="004626AB" w:rsidRDefault="004626AB">
      <w:pPr>
        <w:pStyle w:val="af3"/>
      </w:pPr>
    </w:p>
    <w:p w:rsidR="004626AB" w:rsidRDefault="004626AB">
      <w:pPr>
        <w:pStyle w:val="af3"/>
      </w:pPr>
    </w:p>
    <w:p w:rsidR="004626AB" w:rsidRPr="004626AB" w:rsidRDefault="004626AB">
      <w:pPr>
        <w:pStyle w:val="af3"/>
      </w:pPr>
    </w:p>
    <w:p w:rsidR="00DB62ED" w:rsidRDefault="00DB62ED">
      <w:pPr>
        <w:pStyle w:val="af3"/>
        <w:rPr>
          <w:lang w:val="en-US"/>
        </w:rPr>
      </w:pPr>
    </w:p>
    <w:p w:rsidR="007B75AC" w:rsidRDefault="007B75AC">
      <w:pPr>
        <w:sectPr w:rsidR="007B75AC">
          <w:headerReference w:type="default" r:id="rId9"/>
          <w:footerReference w:type="default" r:id="rId10"/>
          <w:pgSz w:w="11906" w:h="16838"/>
          <w:pgMar w:top="1134" w:right="1134" w:bottom="1134" w:left="1134" w:header="816" w:footer="217" w:gutter="0"/>
          <w:pgNumType w:start="1"/>
          <w:cols w:space="720"/>
          <w:docGrid w:linePitch="600" w:charSpace="40960"/>
        </w:sectPr>
      </w:pPr>
    </w:p>
    <w:p w:rsidR="004626AB" w:rsidRDefault="004626AB" w:rsidP="004626AB">
      <w:pPr>
        <w:rPr>
          <w:rFonts w:eastAsia="Calibri"/>
          <w:lang w:eastAsia="en-US"/>
        </w:rPr>
      </w:pPr>
    </w:p>
    <w:p w:rsidR="004626AB" w:rsidRPr="004626AB" w:rsidRDefault="004626AB" w:rsidP="004626AB">
      <w:pPr>
        <w:pStyle w:val="1"/>
        <w:pBdr>
          <w:top w:val="single" w:sz="18" w:space="1" w:color="auto"/>
          <w:left w:val="single" w:sz="18" w:space="4" w:color="auto"/>
          <w:bottom w:val="single" w:sz="18" w:space="1" w:color="auto"/>
          <w:right w:val="single" w:sz="18" w:space="4" w:color="auto"/>
        </w:pBdr>
        <w:suppressAutoHyphens w:val="0"/>
        <w:autoSpaceDN w:val="0"/>
        <w:adjustRightInd w:val="0"/>
        <w:spacing w:before="120" w:after="120"/>
        <w:jc w:val="center"/>
        <w:rPr>
          <w:rFonts w:eastAsia="Calibri" w:cs="Times New Roman"/>
          <w:sz w:val="22"/>
          <w:lang w:eastAsia="en-US"/>
        </w:rPr>
      </w:pPr>
      <w:bookmarkStart w:id="0" w:name="_Toc417947273"/>
      <w:r w:rsidRPr="004626AB">
        <w:rPr>
          <w:rFonts w:eastAsia="Calibri" w:cs="Times New Roman"/>
          <w:sz w:val="22"/>
          <w:lang w:eastAsia="en-US"/>
        </w:rPr>
        <w:t>ΚΕΦΑΛΑΙΟΑ'</w:t>
      </w:r>
      <w:bookmarkEnd w:id="0"/>
    </w:p>
    <w:p w:rsidR="007B75AC" w:rsidRPr="004626AB" w:rsidRDefault="007B75AC" w:rsidP="004626AB">
      <w:pPr>
        <w:pStyle w:val="2"/>
        <w:tabs>
          <w:tab w:val="left" w:pos="1134"/>
        </w:tabs>
        <w:suppressAutoHyphens w:val="0"/>
        <w:overflowPunct/>
        <w:autoSpaceDE/>
        <w:spacing w:before="120" w:after="120"/>
        <w:textAlignment w:val="auto"/>
        <w:rPr>
          <w:bCs/>
          <w:iCs/>
          <w:szCs w:val="28"/>
          <w:lang w:eastAsia="en-US"/>
        </w:rPr>
      </w:pPr>
      <w:bookmarkStart w:id="1" w:name="_Toc417947274"/>
      <w:r w:rsidRPr="004626AB">
        <w:rPr>
          <w:bCs/>
          <w:iCs/>
          <w:szCs w:val="28"/>
          <w:lang w:eastAsia="en-US"/>
        </w:rPr>
        <w:t>Άρθρο 1:</w:t>
      </w:r>
      <w:r w:rsidRPr="004626AB">
        <w:rPr>
          <w:bCs/>
          <w:iCs/>
          <w:szCs w:val="28"/>
          <w:lang w:eastAsia="en-US"/>
        </w:rPr>
        <w:tab/>
        <w:t>Κύριος του Έργου - Προϊσταμένη Αρχή – Διευθύνουσα Υπηρεσία</w:t>
      </w:r>
      <w:bookmarkEnd w:id="1"/>
    </w:p>
    <w:p w:rsidR="007B75AC" w:rsidRPr="004626AB" w:rsidRDefault="007B75AC" w:rsidP="004626AB">
      <w:pPr>
        <w:pStyle w:val="31"/>
        <w:numPr>
          <w:ilvl w:val="1"/>
          <w:numId w:val="9"/>
        </w:numPr>
        <w:spacing w:before="60" w:after="60" w:line="240" w:lineRule="auto"/>
        <w:ind w:left="1134" w:hanging="1134"/>
      </w:pPr>
      <w:r w:rsidRPr="004626AB">
        <w:t xml:space="preserve">Εργοδότης – Κύριος του Έργου είναι: </w:t>
      </w:r>
      <w:r w:rsidR="00827141">
        <w:rPr>
          <w:b/>
        </w:rPr>
        <w:t xml:space="preserve">ΔΗΜΟΣ </w:t>
      </w:r>
      <w:r w:rsidR="00723335">
        <w:rPr>
          <w:b/>
        </w:rPr>
        <w:t>………………</w:t>
      </w:r>
      <w:r w:rsidRPr="004626AB">
        <w:rPr>
          <w:vertAlign w:val="superscript"/>
        </w:rPr>
        <w:footnoteReference w:id="4"/>
      </w:r>
    </w:p>
    <w:p w:rsidR="007B75AC" w:rsidRDefault="007B75AC">
      <w:pPr>
        <w:pStyle w:val="31"/>
        <w:numPr>
          <w:ilvl w:val="1"/>
          <w:numId w:val="9"/>
        </w:numPr>
        <w:spacing w:line="240" w:lineRule="auto"/>
      </w:pPr>
      <w:r>
        <w:t xml:space="preserve">Φορέας κατασκευής του έργου είναι: </w:t>
      </w:r>
      <w:r w:rsidR="00827141" w:rsidRPr="00827141">
        <w:rPr>
          <w:b/>
        </w:rPr>
        <w:t xml:space="preserve">ΔΗΜΟΣ </w:t>
      </w:r>
      <w:r w:rsidR="00723335">
        <w:rPr>
          <w:b/>
        </w:rPr>
        <w:t>…………………..</w:t>
      </w:r>
      <w:r>
        <w:t xml:space="preserve"> </w:t>
      </w:r>
      <w:r>
        <w:rPr>
          <w:rStyle w:val="a4"/>
        </w:rPr>
        <w:footnoteReference w:id="5"/>
      </w:r>
    </w:p>
    <w:p w:rsidR="007B75AC" w:rsidRDefault="007B75AC" w:rsidP="00834257">
      <w:pPr>
        <w:pStyle w:val="para-1"/>
        <w:tabs>
          <w:tab w:val="clear" w:pos="1021"/>
          <w:tab w:val="clear" w:pos="1588"/>
          <w:tab w:val="clear" w:pos="2155"/>
          <w:tab w:val="clear" w:pos="2722"/>
          <w:tab w:val="clear" w:pos="3289"/>
          <w:tab w:val="left" w:pos="1134"/>
        </w:tabs>
        <w:spacing w:before="60" w:after="60"/>
        <w:ind w:left="1134" w:hanging="1134"/>
        <w:rPr>
          <w:sz w:val="20"/>
        </w:rPr>
      </w:pPr>
      <w:r>
        <w:rPr>
          <w:b/>
          <w:sz w:val="20"/>
        </w:rPr>
        <w:t>1.3</w:t>
      </w:r>
      <w:r>
        <w:rPr>
          <w:b/>
        </w:rPr>
        <w:tab/>
      </w:r>
      <w:r>
        <w:rPr>
          <w:sz w:val="20"/>
        </w:rPr>
        <w:t xml:space="preserve">Προϊστάμενη Αρχή είναι </w:t>
      </w:r>
      <w:r w:rsidR="00827141">
        <w:rPr>
          <w:sz w:val="20"/>
        </w:rPr>
        <w:t xml:space="preserve">η </w:t>
      </w:r>
      <w:r w:rsidR="00827141" w:rsidRPr="00827141">
        <w:rPr>
          <w:b/>
          <w:sz w:val="20"/>
        </w:rPr>
        <w:t xml:space="preserve">ΟΙΚΟΝΟΜΙΚΗ ΕΠΙΤΡΟΠΗ ΤΟΥ ΔΗΜΟΥ </w:t>
      </w:r>
      <w:r w:rsidR="00723335">
        <w:rPr>
          <w:b/>
          <w:sz w:val="20"/>
        </w:rPr>
        <w:t>………………….</w:t>
      </w:r>
      <w:r>
        <w:rPr>
          <w:sz w:val="20"/>
        </w:rPr>
        <w:t xml:space="preserve"> που έχει έδρα </w:t>
      </w:r>
      <w:r w:rsidR="00827141">
        <w:rPr>
          <w:sz w:val="20"/>
        </w:rPr>
        <w:t xml:space="preserve">το </w:t>
      </w:r>
      <w:r w:rsidR="00723335">
        <w:rPr>
          <w:b/>
          <w:sz w:val="20"/>
        </w:rPr>
        <w:t>………………….</w:t>
      </w:r>
      <w:r w:rsidR="00827141">
        <w:rPr>
          <w:sz w:val="20"/>
        </w:rPr>
        <w:t xml:space="preserve"> </w:t>
      </w:r>
      <w:r>
        <w:rPr>
          <w:rStyle w:val="a4"/>
          <w:sz w:val="20"/>
        </w:rPr>
        <w:footnoteReference w:id="6"/>
      </w:r>
    </w:p>
    <w:tbl>
      <w:tblPr>
        <w:tblW w:w="0" w:type="auto"/>
        <w:tblInd w:w="1242" w:type="dxa"/>
        <w:tblLayout w:type="fixed"/>
        <w:tblLook w:val="0000" w:firstRow="0" w:lastRow="0" w:firstColumn="0" w:lastColumn="0" w:noHBand="0" w:noVBand="0"/>
      </w:tblPr>
      <w:tblGrid>
        <w:gridCol w:w="1134"/>
        <w:gridCol w:w="392"/>
        <w:gridCol w:w="6430"/>
      </w:tblGrid>
      <w:tr w:rsidR="007B75AC" w:rsidTr="00834257">
        <w:trPr>
          <w:trHeight w:val="284"/>
        </w:trPr>
        <w:tc>
          <w:tcPr>
            <w:tcW w:w="1134" w:type="dxa"/>
            <w:shd w:val="clear" w:color="auto" w:fill="auto"/>
            <w:vAlign w:val="center"/>
          </w:tcPr>
          <w:p w:rsidR="007B75AC" w:rsidRDefault="007B75AC" w:rsidP="00834257">
            <w:pPr>
              <w:pStyle w:val="para-1"/>
              <w:tabs>
                <w:tab w:val="clear" w:pos="1021"/>
                <w:tab w:val="clear" w:pos="1588"/>
                <w:tab w:val="clear" w:pos="2155"/>
                <w:tab w:val="clear" w:pos="2722"/>
                <w:tab w:val="clear" w:pos="3289"/>
              </w:tabs>
              <w:ind w:left="0" w:firstLine="0"/>
              <w:jc w:val="left"/>
              <w:rPr>
                <w:sz w:val="20"/>
              </w:rPr>
            </w:pPr>
            <w:r>
              <w:rPr>
                <w:sz w:val="20"/>
              </w:rPr>
              <w:t xml:space="preserve">Οδός </w:t>
            </w:r>
          </w:p>
        </w:tc>
        <w:tc>
          <w:tcPr>
            <w:tcW w:w="392" w:type="dxa"/>
            <w:shd w:val="clear" w:color="auto" w:fill="auto"/>
            <w:vAlign w:val="center"/>
          </w:tcPr>
          <w:p w:rsidR="007B75AC" w:rsidRDefault="007B75AC" w:rsidP="00834257">
            <w:pPr>
              <w:pStyle w:val="para-1"/>
              <w:tabs>
                <w:tab w:val="clear" w:pos="1021"/>
                <w:tab w:val="clear" w:pos="1588"/>
                <w:tab w:val="clear" w:pos="2155"/>
                <w:tab w:val="clear" w:pos="2722"/>
                <w:tab w:val="clear" w:pos="3289"/>
              </w:tabs>
              <w:ind w:left="0" w:firstLine="0"/>
              <w:jc w:val="left"/>
              <w:rPr>
                <w:rFonts w:eastAsia="Arial"/>
                <w:sz w:val="20"/>
              </w:rPr>
            </w:pPr>
            <w:r>
              <w:rPr>
                <w:sz w:val="20"/>
              </w:rPr>
              <w:t>:</w:t>
            </w:r>
          </w:p>
        </w:tc>
        <w:tc>
          <w:tcPr>
            <w:tcW w:w="6430" w:type="dxa"/>
            <w:shd w:val="clear" w:color="auto" w:fill="auto"/>
            <w:vAlign w:val="center"/>
          </w:tcPr>
          <w:p w:rsidR="007B75AC" w:rsidRDefault="00723335" w:rsidP="00834257">
            <w:pPr>
              <w:pStyle w:val="para-1"/>
              <w:tabs>
                <w:tab w:val="clear" w:pos="1021"/>
                <w:tab w:val="clear" w:pos="1588"/>
                <w:tab w:val="clear" w:pos="2155"/>
                <w:tab w:val="clear" w:pos="2722"/>
                <w:tab w:val="clear" w:pos="3289"/>
              </w:tabs>
              <w:ind w:left="0" w:firstLine="0"/>
              <w:jc w:val="left"/>
            </w:pPr>
            <w:r>
              <w:rPr>
                <w:rFonts w:eastAsia="Arial"/>
                <w:sz w:val="20"/>
              </w:rPr>
              <w:t>………………</w:t>
            </w:r>
          </w:p>
        </w:tc>
      </w:tr>
      <w:tr w:rsidR="007B75AC" w:rsidTr="00834257">
        <w:trPr>
          <w:trHeight w:val="284"/>
        </w:trPr>
        <w:tc>
          <w:tcPr>
            <w:tcW w:w="1134" w:type="dxa"/>
            <w:shd w:val="clear" w:color="auto" w:fill="auto"/>
            <w:vAlign w:val="center"/>
          </w:tcPr>
          <w:p w:rsidR="007B75AC" w:rsidRDefault="007B75AC" w:rsidP="00834257">
            <w:pPr>
              <w:pStyle w:val="para-1"/>
              <w:tabs>
                <w:tab w:val="clear" w:pos="1021"/>
                <w:tab w:val="clear" w:pos="1588"/>
                <w:tab w:val="clear" w:pos="2155"/>
                <w:tab w:val="clear" w:pos="2722"/>
                <w:tab w:val="clear" w:pos="3289"/>
              </w:tabs>
              <w:ind w:left="0" w:firstLine="0"/>
              <w:jc w:val="left"/>
              <w:rPr>
                <w:sz w:val="20"/>
              </w:rPr>
            </w:pPr>
            <w:proofErr w:type="spellStart"/>
            <w:r>
              <w:rPr>
                <w:sz w:val="20"/>
              </w:rPr>
              <w:t>Ταχ.Κωδ</w:t>
            </w:r>
            <w:proofErr w:type="spellEnd"/>
            <w:r>
              <w:rPr>
                <w:sz w:val="20"/>
              </w:rPr>
              <w:t>.</w:t>
            </w:r>
          </w:p>
        </w:tc>
        <w:tc>
          <w:tcPr>
            <w:tcW w:w="392" w:type="dxa"/>
            <w:shd w:val="clear" w:color="auto" w:fill="auto"/>
            <w:vAlign w:val="center"/>
          </w:tcPr>
          <w:p w:rsidR="007B75AC" w:rsidRDefault="007B75AC" w:rsidP="00834257">
            <w:pPr>
              <w:pStyle w:val="para-1"/>
              <w:tabs>
                <w:tab w:val="clear" w:pos="1021"/>
                <w:tab w:val="clear" w:pos="1588"/>
                <w:tab w:val="clear" w:pos="2155"/>
                <w:tab w:val="clear" w:pos="2722"/>
                <w:tab w:val="clear" w:pos="3289"/>
              </w:tabs>
              <w:ind w:left="0" w:firstLine="0"/>
              <w:jc w:val="left"/>
              <w:rPr>
                <w:rFonts w:eastAsia="Arial"/>
                <w:sz w:val="20"/>
              </w:rPr>
            </w:pPr>
            <w:r>
              <w:rPr>
                <w:sz w:val="20"/>
              </w:rPr>
              <w:t>:</w:t>
            </w:r>
          </w:p>
        </w:tc>
        <w:tc>
          <w:tcPr>
            <w:tcW w:w="6430" w:type="dxa"/>
            <w:shd w:val="clear" w:color="auto" w:fill="auto"/>
            <w:vAlign w:val="center"/>
          </w:tcPr>
          <w:p w:rsidR="007B75AC" w:rsidRDefault="007B75AC" w:rsidP="00834257">
            <w:pPr>
              <w:pStyle w:val="para-1"/>
              <w:tabs>
                <w:tab w:val="clear" w:pos="1021"/>
                <w:tab w:val="clear" w:pos="1588"/>
                <w:tab w:val="clear" w:pos="2155"/>
                <w:tab w:val="clear" w:pos="2722"/>
                <w:tab w:val="clear" w:pos="3289"/>
              </w:tabs>
              <w:ind w:left="0" w:firstLine="0"/>
              <w:jc w:val="left"/>
            </w:pPr>
          </w:p>
        </w:tc>
      </w:tr>
      <w:tr w:rsidR="007B75AC" w:rsidTr="00834257">
        <w:trPr>
          <w:trHeight w:val="284"/>
        </w:trPr>
        <w:tc>
          <w:tcPr>
            <w:tcW w:w="1134" w:type="dxa"/>
            <w:shd w:val="clear" w:color="auto" w:fill="auto"/>
            <w:vAlign w:val="center"/>
          </w:tcPr>
          <w:p w:rsidR="007B75AC" w:rsidRDefault="007B75AC" w:rsidP="00834257">
            <w:pPr>
              <w:pStyle w:val="para-1"/>
              <w:tabs>
                <w:tab w:val="clear" w:pos="1021"/>
                <w:tab w:val="clear" w:pos="1588"/>
                <w:tab w:val="clear" w:pos="2155"/>
                <w:tab w:val="clear" w:pos="2722"/>
                <w:tab w:val="clear" w:pos="3289"/>
              </w:tabs>
              <w:ind w:left="0" w:firstLine="0"/>
              <w:jc w:val="left"/>
              <w:rPr>
                <w:sz w:val="20"/>
              </w:rPr>
            </w:pPr>
            <w:proofErr w:type="spellStart"/>
            <w:r>
              <w:rPr>
                <w:sz w:val="20"/>
              </w:rPr>
              <w:t>Τηλ</w:t>
            </w:r>
            <w:proofErr w:type="spellEnd"/>
            <w:r>
              <w:rPr>
                <w:sz w:val="20"/>
              </w:rPr>
              <w:t>.</w:t>
            </w:r>
          </w:p>
        </w:tc>
        <w:tc>
          <w:tcPr>
            <w:tcW w:w="392" w:type="dxa"/>
            <w:shd w:val="clear" w:color="auto" w:fill="auto"/>
            <w:vAlign w:val="center"/>
          </w:tcPr>
          <w:p w:rsidR="007B75AC" w:rsidRDefault="007B75AC" w:rsidP="00834257">
            <w:pPr>
              <w:pStyle w:val="para-1"/>
              <w:tabs>
                <w:tab w:val="clear" w:pos="1021"/>
                <w:tab w:val="clear" w:pos="1588"/>
                <w:tab w:val="clear" w:pos="2155"/>
                <w:tab w:val="clear" w:pos="2722"/>
                <w:tab w:val="clear" w:pos="3289"/>
              </w:tabs>
              <w:ind w:left="0" w:firstLine="0"/>
              <w:jc w:val="left"/>
              <w:rPr>
                <w:rFonts w:eastAsia="Arial"/>
                <w:sz w:val="20"/>
              </w:rPr>
            </w:pPr>
            <w:r>
              <w:rPr>
                <w:sz w:val="20"/>
              </w:rPr>
              <w:t>:</w:t>
            </w:r>
          </w:p>
        </w:tc>
        <w:tc>
          <w:tcPr>
            <w:tcW w:w="6430" w:type="dxa"/>
            <w:shd w:val="clear" w:color="auto" w:fill="auto"/>
            <w:vAlign w:val="center"/>
          </w:tcPr>
          <w:p w:rsidR="007B75AC" w:rsidRDefault="007B75AC" w:rsidP="00834257">
            <w:pPr>
              <w:pStyle w:val="para-1"/>
              <w:tabs>
                <w:tab w:val="clear" w:pos="1021"/>
                <w:tab w:val="clear" w:pos="1588"/>
                <w:tab w:val="clear" w:pos="2155"/>
                <w:tab w:val="clear" w:pos="2722"/>
                <w:tab w:val="clear" w:pos="3289"/>
              </w:tabs>
              <w:ind w:left="0" w:firstLine="0"/>
              <w:jc w:val="left"/>
            </w:pPr>
          </w:p>
        </w:tc>
      </w:tr>
      <w:tr w:rsidR="007B75AC" w:rsidTr="00834257">
        <w:trPr>
          <w:trHeight w:val="284"/>
        </w:trPr>
        <w:tc>
          <w:tcPr>
            <w:tcW w:w="1134" w:type="dxa"/>
            <w:shd w:val="clear" w:color="auto" w:fill="auto"/>
            <w:vAlign w:val="center"/>
          </w:tcPr>
          <w:p w:rsidR="007B75AC" w:rsidRDefault="007B75AC" w:rsidP="00834257">
            <w:pPr>
              <w:pStyle w:val="para-1"/>
              <w:tabs>
                <w:tab w:val="clear" w:pos="1021"/>
                <w:tab w:val="clear" w:pos="1588"/>
                <w:tab w:val="clear" w:pos="2155"/>
                <w:tab w:val="clear" w:pos="2722"/>
                <w:tab w:val="clear" w:pos="3289"/>
              </w:tabs>
              <w:ind w:left="0" w:firstLine="0"/>
              <w:jc w:val="left"/>
              <w:rPr>
                <w:sz w:val="20"/>
              </w:rPr>
            </w:pPr>
            <w:r>
              <w:rPr>
                <w:sz w:val="20"/>
                <w:lang w:val="de-DE"/>
              </w:rPr>
              <w:t>Telefax</w:t>
            </w:r>
          </w:p>
        </w:tc>
        <w:tc>
          <w:tcPr>
            <w:tcW w:w="392" w:type="dxa"/>
            <w:shd w:val="clear" w:color="auto" w:fill="auto"/>
            <w:vAlign w:val="center"/>
          </w:tcPr>
          <w:p w:rsidR="007B75AC" w:rsidRDefault="007B75AC" w:rsidP="00834257">
            <w:pPr>
              <w:pStyle w:val="para-1"/>
              <w:tabs>
                <w:tab w:val="clear" w:pos="1021"/>
                <w:tab w:val="clear" w:pos="1588"/>
                <w:tab w:val="clear" w:pos="2155"/>
                <w:tab w:val="clear" w:pos="2722"/>
                <w:tab w:val="clear" w:pos="3289"/>
              </w:tabs>
              <w:ind w:left="0" w:firstLine="0"/>
              <w:jc w:val="left"/>
              <w:rPr>
                <w:rFonts w:eastAsia="Arial"/>
                <w:sz w:val="20"/>
              </w:rPr>
            </w:pPr>
            <w:r>
              <w:rPr>
                <w:sz w:val="20"/>
              </w:rPr>
              <w:t>:</w:t>
            </w:r>
          </w:p>
        </w:tc>
        <w:tc>
          <w:tcPr>
            <w:tcW w:w="6430" w:type="dxa"/>
            <w:shd w:val="clear" w:color="auto" w:fill="auto"/>
            <w:vAlign w:val="center"/>
          </w:tcPr>
          <w:p w:rsidR="007B75AC" w:rsidRDefault="007B75AC" w:rsidP="00834257">
            <w:pPr>
              <w:pStyle w:val="para-1"/>
              <w:tabs>
                <w:tab w:val="clear" w:pos="1021"/>
                <w:tab w:val="clear" w:pos="1588"/>
                <w:tab w:val="clear" w:pos="2155"/>
                <w:tab w:val="clear" w:pos="2722"/>
                <w:tab w:val="clear" w:pos="3289"/>
              </w:tabs>
              <w:ind w:left="0" w:firstLine="0"/>
              <w:jc w:val="left"/>
            </w:pPr>
          </w:p>
        </w:tc>
      </w:tr>
      <w:tr w:rsidR="007B75AC" w:rsidTr="00834257">
        <w:trPr>
          <w:trHeight w:val="284"/>
        </w:trPr>
        <w:tc>
          <w:tcPr>
            <w:tcW w:w="1134" w:type="dxa"/>
            <w:shd w:val="clear" w:color="auto" w:fill="auto"/>
            <w:vAlign w:val="center"/>
          </w:tcPr>
          <w:p w:rsidR="007B75AC" w:rsidRDefault="007B75AC" w:rsidP="00834257">
            <w:pPr>
              <w:pStyle w:val="para-1"/>
              <w:tabs>
                <w:tab w:val="clear" w:pos="1021"/>
                <w:tab w:val="clear" w:pos="1588"/>
                <w:tab w:val="clear" w:pos="2155"/>
                <w:tab w:val="clear" w:pos="2722"/>
                <w:tab w:val="clear" w:pos="3289"/>
              </w:tabs>
              <w:ind w:left="0" w:firstLine="0"/>
              <w:jc w:val="left"/>
              <w:rPr>
                <w:sz w:val="20"/>
              </w:rPr>
            </w:pPr>
            <w:r>
              <w:rPr>
                <w:sz w:val="20"/>
                <w:lang w:val="de-DE"/>
              </w:rPr>
              <w:t>E</w:t>
            </w:r>
            <w:r>
              <w:rPr>
                <w:sz w:val="20"/>
              </w:rPr>
              <w:t>-</w:t>
            </w:r>
            <w:r>
              <w:rPr>
                <w:sz w:val="20"/>
                <w:lang w:val="de-DE"/>
              </w:rPr>
              <w:t>mail</w:t>
            </w:r>
            <w:r>
              <w:rPr>
                <w:rStyle w:val="a4"/>
                <w:sz w:val="20"/>
                <w:lang w:val="de-DE"/>
              </w:rPr>
              <w:footnoteReference w:id="7"/>
            </w:r>
          </w:p>
        </w:tc>
        <w:tc>
          <w:tcPr>
            <w:tcW w:w="392" w:type="dxa"/>
            <w:shd w:val="clear" w:color="auto" w:fill="auto"/>
            <w:vAlign w:val="center"/>
          </w:tcPr>
          <w:p w:rsidR="007B75AC" w:rsidRDefault="007B75AC" w:rsidP="00834257">
            <w:pPr>
              <w:pStyle w:val="para-1"/>
              <w:tabs>
                <w:tab w:val="clear" w:pos="1021"/>
                <w:tab w:val="clear" w:pos="1588"/>
                <w:tab w:val="clear" w:pos="2155"/>
                <w:tab w:val="clear" w:pos="2722"/>
                <w:tab w:val="clear" w:pos="3289"/>
              </w:tabs>
              <w:ind w:left="0" w:firstLine="0"/>
              <w:jc w:val="left"/>
              <w:rPr>
                <w:rFonts w:eastAsia="Arial"/>
                <w:sz w:val="20"/>
              </w:rPr>
            </w:pPr>
            <w:r>
              <w:rPr>
                <w:sz w:val="20"/>
              </w:rPr>
              <w:t>:</w:t>
            </w:r>
          </w:p>
        </w:tc>
        <w:tc>
          <w:tcPr>
            <w:tcW w:w="6430" w:type="dxa"/>
            <w:shd w:val="clear" w:color="auto" w:fill="auto"/>
            <w:vAlign w:val="center"/>
          </w:tcPr>
          <w:p w:rsidR="007B75AC" w:rsidRPr="00827141" w:rsidRDefault="007B75AC" w:rsidP="00834257">
            <w:pPr>
              <w:pStyle w:val="para-1"/>
              <w:tabs>
                <w:tab w:val="clear" w:pos="1021"/>
                <w:tab w:val="clear" w:pos="1588"/>
                <w:tab w:val="clear" w:pos="2155"/>
                <w:tab w:val="clear" w:pos="2722"/>
                <w:tab w:val="clear" w:pos="3289"/>
              </w:tabs>
              <w:ind w:left="0" w:firstLine="0"/>
              <w:jc w:val="left"/>
              <w:rPr>
                <w:lang w:val="en-US"/>
              </w:rPr>
            </w:pPr>
          </w:p>
        </w:tc>
      </w:tr>
    </w:tbl>
    <w:p w:rsidR="007B75AC" w:rsidRDefault="007B75AC" w:rsidP="00834257">
      <w:pPr>
        <w:spacing w:before="60" w:after="60"/>
        <w:ind w:left="1134"/>
        <w:jc w:val="both"/>
        <w:rPr>
          <w:b/>
        </w:rPr>
      </w:pPr>
      <w:r>
        <w:rPr>
          <w:rFonts w:ascii="Arial" w:hAnsi="Arial" w:cs="Arial"/>
        </w:rPr>
        <w:t xml:space="preserve">προς την οποία οι διαγωνιζόμενοι θα απευθύνουν την αλληλογραφία τους και θα καταθέσουν τα ένδικα μέσα (τα προβλεπόμενα από τις κείμενες διατάξεις κατά το στάδιο δημοπράτησης του έργου) που ενδεχομένως θα ασκήσουν.  </w:t>
      </w:r>
    </w:p>
    <w:p w:rsidR="007B75AC" w:rsidRPr="00827141" w:rsidRDefault="007B75AC" w:rsidP="00834257">
      <w:pPr>
        <w:pStyle w:val="para-1"/>
        <w:tabs>
          <w:tab w:val="clear" w:pos="1021"/>
          <w:tab w:val="clear" w:pos="1588"/>
          <w:tab w:val="clear" w:pos="2155"/>
          <w:tab w:val="clear" w:pos="2722"/>
          <w:tab w:val="clear" w:pos="3289"/>
          <w:tab w:val="left" w:pos="1134"/>
        </w:tabs>
        <w:spacing w:before="60" w:after="60"/>
        <w:ind w:left="1134" w:hanging="1134"/>
        <w:rPr>
          <w:sz w:val="20"/>
        </w:rPr>
      </w:pPr>
      <w:r>
        <w:rPr>
          <w:b/>
          <w:sz w:val="20"/>
        </w:rPr>
        <w:t>1.4</w:t>
      </w:r>
      <w:r>
        <w:rPr>
          <w:b/>
        </w:rPr>
        <w:tab/>
      </w:r>
      <w:r>
        <w:rPr>
          <w:sz w:val="20"/>
        </w:rPr>
        <w:t xml:space="preserve">Διευθύνουσα / Επιβλέπουσα Υπηρεσία για την κατασκευή του έργου, είναι </w:t>
      </w:r>
      <w:r w:rsidR="00827141">
        <w:rPr>
          <w:sz w:val="20"/>
        </w:rPr>
        <w:t xml:space="preserve">η </w:t>
      </w:r>
      <w:r w:rsidR="00827141" w:rsidRPr="00827141">
        <w:rPr>
          <w:b/>
          <w:sz w:val="20"/>
        </w:rPr>
        <w:t xml:space="preserve">ΔΙΕΥΘΥΝΣΗ ΤΕΧΝΙΚΩΝ ΥΠΗΡΕΣΙΩΝ ΤΟΥ ΔΗΜΟΥ </w:t>
      </w:r>
      <w:r w:rsidR="00723335">
        <w:rPr>
          <w:b/>
          <w:sz w:val="20"/>
        </w:rPr>
        <w:t>………………….</w:t>
      </w:r>
      <w:r w:rsidR="00827141">
        <w:rPr>
          <w:sz w:val="20"/>
        </w:rPr>
        <w:t>.</w:t>
      </w:r>
    </w:p>
    <w:p w:rsidR="007B75AC" w:rsidRDefault="007B75AC" w:rsidP="00834257">
      <w:pPr>
        <w:pStyle w:val="para-1"/>
        <w:tabs>
          <w:tab w:val="clear" w:pos="1021"/>
          <w:tab w:val="clear" w:pos="1588"/>
          <w:tab w:val="clear" w:pos="2155"/>
          <w:tab w:val="clear" w:pos="2722"/>
          <w:tab w:val="clear" w:pos="3289"/>
        </w:tabs>
        <w:ind w:left="1134" w:firstLine="0"/>
        <w:rPr>
          <w:b/>
          <w:spacing w:val="0"/>
        </w:rPr>
      </w:pPr>
      <w:r>
        <w:rPr>
          <w:sz w:val="20"/>
        </w:rPr>
        <w:t xml:space="preserve">Η δημοπρασία θα διενεργηθεί </w:t>
      </w:r>
      <w:r w:rsidR="00760057" w:rsidRPr="00760057">
        <w:rPr>
          <w:b/>
          <w:sz w:val="20"/>
        </w:rPr>
        <w:t xml:space="preserve">στο Δημοτικό Κατάστημα </w:t>
      </w:r>
      <w:r w:rsidR="00723335">
        <w:rPr>
          <w:b/>
          <w:sz w:val="20"/>
        </w:rPr>
        <w:t>…………….</w:t>
      </w:r>
      <w:r w:rsidR="00760057" w:rsidRPr="00760057">
        <w:rPr>
          <w:b/>
          <w:sz w:val="20"/>
        </w:rPr>
        <w:t xml:space="preserve"> στις </w:t>
      </w:r>
      <w:r w:rsidR="00760057" w:rsidRPr="00293465">
        <w:rPr>
          <w:b/>
          <w:sz w:val="20"/>
          <w:highlight w:val="yellow"/>
        </w:rPr>
        <w:t>…./…..</w:t>
      </w:r>
      <w:r w:rsidR="00760057" w:rsidRPr="00760057">
        <w:rPr>
          <w:b/>
          <w:sz w:val="20"/>
        </w:rPr>
        <w:t xml:space="preserve">/2016 στις 10:00 </w:t>
      </w:r>
      <w:proofErr w:type="spellStart"/>
      <w:r w:rsidR="00760057" w:rsidRPr="00760057">
        <w:rPr>
          <w:b/>
          <w:sz w:val="20"/>
        </w:rPr>
        <w:t>π.μ</w:t>
      </w:r>
      <w:proofErr w:type="spellEnd"/>
      <w:r w:rsidR="00760057" w:rsidRPr="00760057">
        <w:rPr>
          <w:b/>
          <w:sz w:val="20"/>
        </w:rPr>
        <w:t>., ημέρα Τρίτη</w:t>
      </w:r>
      <w:r w:rsidR="00760057">
        <w:rPr>
          <w:sz w:val="20"/>
        </w:rPr>
        <w:t>.</w:t>
      </w:r>
      <w:r>
        <w:rPr>
          <w:sz w:val="20"/>
        </w:rPr>
        <w:t xml:space="preserve"> </w:t>
      </w:r>
      <w:r>
        <w:rPr>
          <w:rStyle w:val="a4"/>
          <w:sz w:val="20"/>
        </w:rPr>
        <w:footnoteReference w:id="8"/>
      </w:r>
    </w:p>
    <w:p w:rsidR="007B75AC" w:rsidRPr="009B4EF0" w:rsidRDefault="007B75AC" w:rsidP="00834257">
      <w:pPr>
        <w:pStyle w:val="Normalgr"/>
        <w:tabs>
          <w:tab w:val="clear" w:pos="1021"/>
          <w:tab w:val="left" w:pos="1100"/>
          <w:tab w:val="left" w:pos="1134"/>
        </w:tabs>
        <w:overflowPunct w:val="0"/>
        <w:autoSpaceDE w:val="0"/>
        <w:spacing w:before="60" w:after="60"/>
        <w:ind w:left="1599" w:hanging="1599"/>
        <w:textAlignment w:val="baseline"/>
        <w:rPr>
          <w:lang w:val="el-GR"/>
        </w:rPr>
      </w:pPr>
      <w:r>
        <w:rPr>
          <w:b/>
          <w:spacing w:val="0"/>
          <w:lang w:val="el-GR"/>
        </w:rPr>
        <w:t xml:space="preserve">1.5 </w:t>
      </w:r>
      <w:r>
        <w:rPr>
          <w:b/>
          <w:spacing w:val="0"/>
          <w:lang w:val="el-GR"/>
        </w:rPr>
        <w:tab/>
      </w:r>
      <w:r>
        <w:rPr>
          <w:spacing w:val="0"/>
          <w:lang w:val="el-GR"/>
        </w:rPr>
        <w:t>-</w:t>
      </w:r>
      <w:r>
        <w:rPr>
          <w:spacing w:val="0"/>
          <w:lang w:val="el-GR"/>
        </w:rPr>
        <w:tab/>
        <w:t>«Ενδιαφερόμενος / Υποψήφιος» είναι η Εργοληπτική Επιχείρηση (</w:t>
      </w:r>
      <w:proofErr w:type="spellStart"/>
      <w:r>
        <w:rPr>
          <w:spacing w:val="0"/>
          <w:lang w:val="el-GR"/>
        </w:rPr>
        <w:t>Εργ.Επ</w:t>
      </w:r>
      <w:proofErr w:type="spellEnd"/>
      <w:r>
        <w:rPr>
          <w:spacing w:val="0"/>
          <w:lang w:val="el-GR"/>
        </w:rPr>
        <w:t xml:space="preserve">.) που έχει το εκ του νόμου δικαίωμα και προτίθεται να λάβει μέρος στην παρούσα δημοπρασία. </w:t>
      </w:r>
    </w:p>
    <w:p w:rsidR="007B75AC" w:rsidRDefault="007B75AC" w:rsidP="00834257">
      <w:pPr>
        <w:numPr>
          <w:ilvl w:val="0"/>
          <w:numId w:val="11"/>
        </w:numPr>
        <w:tabs>
          <w:tab w:val="clear" w:pos="1628"/>
          <w:tab w:val="left" w:pos="1134"/>
          <w:tab w:val="left" w:pos="1588"/>
        </w:tabs>
        <w:spacing w:before="60" w:after="60"/>
        <w:ind w:left="1588" w:hanging="454"/>
        <w:jc w:val="both"/>
        <w:rPr>
          <w:rFonts w:ascii="Arial" w:hAnsi="Arial" w:cs="Arial"/>
        </w:rPr>
      </w:pPr>
      <w:r>
        <w:rPr>
          <w:rFonts w:ascii="Arial" w:hAnsi="Arial" w:cs="Arial"/>
        </w:rPr>
        <w:t xml:space="preserve">«Προσφέρων / διαγωνιζόμενος» είναι κάθε </w:t>
      </w:r>
      <w:proofErr w:type="spellStart"/>
      <w:r>
        <w:rPr>
          <w:rFonts w:ascii="Tahoma" w:hAnsi="Tahoma" w:cs="Tahoma"/>
        </w:rPr>
        <w:t>Εργ.Επ</w:t>
      </w:r>
      <w:proofErr w:type="spellEnd"/>
      <w:r>
        <w:rPr>
          <w:rFonts w:ascii="Tahoma" w:hAnsi="Tahoma" w:cs="Tahoma"/>
        </w:rPr>
        <w:t>.</w:t>
      </w:r>
      <w:r>
        <w:rPr>
          <w:rFonts w:ascii="Arial" w:hAnsi="Arial" w:cs="Arial"/>
        </w:rPr>
        <w:t xml:space="preserve"> ή Κ/</w:t>
      </w:r>
      <w:proofErr w:type="spellStart"/>
      <w:r>
        <w:rPr>
          <w:rFonts w:ascii="Arial" w:hAnsi="Arial" w:cs="Arial"/>
        </w:rPr>
        <w:t>ξία</w:t>
      </w:r>
      <w:proofErr w:type="spellEnd"/>
      <w:r>
        <w:rPr>
          <w:rFonts w:ascii="Arial" w:hAnsi="Arial" w:cs="Arial"/>
        </w:rPr>
        <w:t xml:space="preserve"> που έχει υποβάλει προσφορά στην παρούσα δημοπρασία.</w:t>
      </w:r>
    </w:p>
    <w:p w:rsidR="007B75AC" w:rsidRDefault="007B75AC" w:rsidP="00834257">
      <w:pPr>
        <w:numPr>
          <w:ilvl w:val="0"/>
          <w:numId w:val="11"/>
        </w:numPr>
        <w:tabs>
          <w:tab w:val="clear" w:pos="1628"/>
          <w:tab w:val="left" w:pos="1134"/>
          <w:tab w:val="left" w:pos="1588"/>
        </w:tabs>
        <w:spacing w:before="60" w:after="60"/>
        <w:ind w:left="1588" w:hanging="454"/>
        <w:jc w:val="both"/>
        <w:rPr>
          <w:rFonts w:ascii="Arial" w:hAnsi="Arial" w:cs="Arial"/>
        </w:rPr>
      </w:pPr>
      <w:r>
        <w:rPr>
          <w:rFonts w:ascii="Arial" w:hAnsi="Arial" w:cs="Arial"/>
        </w:rPr>
        <w:t xml:space="preserve">«Ανάδοχος / εργολάβος» είναι η </w:t>
      </w:r>
      <w:proofErr w:type="spellStart"/>
      <w:r>
        <w:rPr>
          <w:rFonts w:ascii="Tahoma" w:hAnsi="Tahoma" w:cs="Tahoma"/>
        </w:rPr>
        <w:t>Εργ.Επ</w:t>
      </w:r>
      <w:proofErr w:type="spellEnd"/>
      <w:r>
        <w:rPr>
          <w:rFonts w:ascii="Tahoma" w:hAnsi="Tahoma" w:cs="Tahoma"/>
        </w:rPr>
        <w:t xml:space="preserve">. </w:t>
      </w:r>
      <w:r>
        <w:rPr>
          <w:rFonts w:ascii="Arial" w:hAnsi="Arial" w:cs="Arial"/>
        </w:rPr>
        <w:t xml:space="preserve">ή Κοινοπραξία που συνάπτει σύμβαση εκτέλεσης με τον κύριο του έργου. </w:t>
      </w:r>
    </w:p>
    <w:p w:rsidR="007B75AC" w:rsidRDefault="007B75AC" w:rsidP="00834257">
      <w:pPr>
        <w:numPr>
          <w:ilvl w:val="0"/>
          <w:numId w:val="11"/>
        </w:numPr>
        <w:tabs>
          <w:tab w:val="clear" w:pos="1628"/>
          <w:tab w:val="left" w:pos="1134"/>
          <w:tab w:val="left" w:pos="1588"/>
        </w:tabs>
        <w:spacing w:before="60" w:after="60"/>
        <w:ind w:left="1588" w:hanging="454"/>
        <w:jc w:val="both"/>
        <w:rPr>
          <w:rFonts w:ascii="Arial" w:hAnsi="Arial" w:cs="Arial"/>
        </w:rPr>
      </w:pPr>
      <w:r>
        <w:rPr>
          <w:rFonts w:ascii="Arial" w:hAnsi="Arial" w:cs="Arial"/>
        </w:rPr>
        <w:t>«Τιμολόγιο Έργου» ή «Τιμολόγιο Προσφοράς» ή «Τιμολόγιο» ή «Συμβατικό Τιμολόγιο» είναι το Τιμολόγιο Μελέτης της υπηρεσίας με τις τιμές μονάδος μειωμένες κατά το ποσοστό έκπτωσης που προσφέρει ο ανάδοχος κατά το διαγωνισμό.</w:t>
      </w:r>
    </w:p>
    <w:p w:rsidR="007B75AC" w:rsidRDefault="007B75AC" w:rsidP="00834257">
      <w:pPr>
        <w:numPr>
          <w:ilvl w:val="0"/>
          <w:numId w:val="11"/>
        </w:numPr>
        <w:tabs>
          <w:tab w:val="clear" w:pos="1628"/>
          <w:tab w:val="left" w:pos="1134"/>
          <w:tab w:val="left" w:pos="1588"/>
        </w:tabs>
        <w:spacing w:before="60" w:after="60"/>
        <w:ind w:left="1588" w:hanging="454"/>
        <w:jc w:val="both"/>
        <w:rPr>
          <w:rFonts w:ascii="Arial" w:hAnsi="Arial" w:cs="Arial"/>
        </w:rPr>
      </w:pPr>
      <w:r>
        <w:rPr>
          <w:rFonts w:ascii="Arial" w:hAnsi="Arial" w:cs="Arial"/>
        </w:rPr>
        <w:t>Κωδικοποίηση Νομοθεσίας Δημοσίων Έργων (ΚΔΕ) είναι οι διατάξεις του κυρωτικού  νόμου 3669/2008 (ΦΕΚ Α΄ 116)</w:t>
      </w:r>
    </w:p>
    <w:p w:rsidR="007B75AC" w:rsidRPr="004626AB" w:rsidRDefault="007B75AC" w:rsidP="004626AB">
      <w:pPr>
        <w:pStyle w:val="para-1"/>
        <w:tabs>
          <w:tab w:val="clear" w:pos="1021"/>
          <w:tab w:val="clear" w:pos="1588"/>
          <w:tab w:val="left" w:pos="1134"/>
        </w:tabs>
        <w:spacing w:before="60" w:after="60"/>
        <w:ind w:left="1134" w:hanging="1134"/>
        <w:rPr>
          <w:sz w:val="20"/>
        </w:rPr>
      </w:pPr>
      <w:r w:rsidRPr="004626AB">
        <w:rPr>
          <w:b/>
          <w:sz w:val="20"/>
        </w:rPr>
        <w:t>1.6</w:t>
      </w:r>
      <w:r w:rsidRPr="004626AB">
        <w:rPr>
          <w:b/>
          <w:sz w:val="20"/>
        </w:rPr>
        <w:tab/>
      </w:r>
      <w:r w:rsidRPr="004626AB">
        <w:rPr>
          <w:sz w:val="20"/>
        </w:rPr>
        <w:t>Αν η Δ.Υ. ή Π.Α. μεταστεγαστούν κατά τη διάρκεια της διαδικασίας ανάθεσης ή εκτέλεσης του έργου, θα γνωστοποιήσουν άμεσα τη νέα τους διεύθυνση στους υποψηφίους ή στον ανάδοχο αντίστοιχα και από το ενδεχό</w:t>
      </w:r>
      <w:r w:rsidR="00F72B7A" w:rsidRPr="004626AB">
        <w:rPr>
          <w:sz w:val="20"/>
        </w:rPr>
        <w:t>μενο αυτό γεγονός δεν προκύπτει</w:t>
      </w:r>
      <w:r w:rsidRPr="004626AB">
        <w:rPr>
          <w:sz w:val="20"/>
        </w:rPr>
        <w:t xml:space="preserve"> οποιαδήποτε ακυρότητα ή άλλη δυσμενής συνέπεια στη διαδικασία της ανάθεσης ή εκτέλεσης της υπόψη σύμβασης.</w:t>
      </w:r>
    </w:p>
    <w:p w:rsidR="007B75AC" w:rsidRPr="004626AB" w:rsidRDefault="007B75AC" w:rsidP="004626AB">
      <w:pPr>
        <w:pStyle w:val="para-1"/>
        <w:tabs>
          <w:tab w:val="clear" w:pos="1021"/>
          <w:tab w:val="clear" w:pos="1588"/>
          <w:tab w:val="clear" w:pos="2155"/>
          <w:tab w:val="clear" w:pos="2722"/>
          <w:tab w:val="clear" w:pos="3289"/>
          <w:tab w:val="left" w:pos="1134"/>
        </w:tabs>
        <w:spacing w:before="60" w:after="60"/>
        <w:ind w:left="1134" w:firstLine="0"/>
        <w:rPr>
          <w:sz w:val="20"/>
        </w:rPr>
      </w:pPr>
      <w:r w:rsidRPr="004626AB">
        <w:rPr>
          <w:sz w:val="20"/>
        </w:rPr>
        <w:lastRenderedPageBreak/>
        <w:t>Εφόσον οι ως άνω υπηρεσίες ή/και αποφαινόμενα όργανα του Φορέα Κατασκευής καταργηθούν, συγχωνευτούν ή με οποιονδήποτε τρόπο μεταβληθούν κατά τη διάρκεια της διαδικασίας ανάθεσης ή εκτέλεσης του έργου, υποχρεούνται να δηλώσουν άμεσα και εγγράφως  στους υποψηφίους ή στον ανάδοχο αντίστοιχα τα στοιχεία των υπηρεσιών ή αποφαινομένων οργάνων, τα οποία κατά το</w:t>
      </w:r>
      <w:r w:rsidR="00F72B7A" w:rsidRPr="004626AB">
        <w:rPr>
          <w:sz w:val="20"/>
        </w:rPr>
        <w:t>ν</w:t>
      </w:r>
      <w:r w:rsidRPr="004626AB">
        <w:rPr>
          <w:sz w:val="20"/>
        </w:rPr>
        <w:t xml:space="preserve"> νόμο αποτελούν τον καθολικό τους διάδοχο που υπεισέρχεται πλήρως στα δικαιώματα και υποχρεώσεις τους, και από το γεγονός αυτό δεν προκύπτουν οποιεσδήποτε ακυρότητες στη διαδικασία της ανάθεσης ή της εκτέλεσης της υπόψη σύμβασης. Παράλειψη ενημέρωσης των ενδιαφερομένων επιφέρει ακύρωση της διαδικασίας και </w:t>
      </w:r>
      <w:proofErr w:type="spellStart"/>
      <w:r w:rsidRPr="004626AB">
        <w:rPr>
          <w:sz w:val="20"/>
        </w:rPr>
        <w:t>επαναπροκήρυξη</w:t>
      </w:r>
      <w:proofErr w:type="spellEnd"/>
      <w:r w:rsidRPr="004626AB">
        <w:rPr>
          <w:sz w:val="20"/>
        </w:rPr>
        <w:t xml:space="preserve"> του Διαγωνισμού, μόνο εφόσον έχει αποδεδειγμένα ως αποτέλεσμα την παρακώλυση ενδιαφερομένου να συμμετάσχει στον διαγωνισμό.</w:t>
      </w:r>
    </w:p>
    <w:p w:rsidR="007B75AC" w:rsidRPr="004626AB" w:rsidRDefault="007B75AC" w:rsidP="004626AB">
      <w:pPr>
        <w:pStyle w:val="2"/>
        <w:tabs>
          <w:tab w:val="left" w:pos="1134"/>
        </w:tabs>
        <w:suppressAutoHyphens w:val="0"/>
        <w:overflowPunct/>
        <w:autoSpaceDE/>
        <w:spacing w:before="120" w:after="120"/>
        <w:textAlignment w:val="auto"/>
        <w:rPr>
          <w:bCs/>
          <w:iCs/>
          <w:szCs w:val="28"/>
          <w:lang w:eastAsia="en-US"/>
        </w:rPr>
      </w:pPr>
      <w:bookmarkStart w:id="2" w:name="_Toc417947275"/>
      <w:r w:rsidRPr="004626AB">
        <w:rPr>
          <w:bCs/>
          <w:iCs/>
          <w:szCs w:val="28"/>
          <w:lang w:eastAsia="en-US"/>
        </w:rPr>
        <w:t>Άρθρο 2:</w:t>
      </w:r>
      <w:r w:rsidRPr="004626AB">
        <w:rPr>
          <w:bCs/>
          <w:iCs/>
          <w:szCs w:val="28"/>
          <w:lang w:eastAsia="en-US"/>
        </w:rPr>
        <w:tab/>
        <w:t>Παραλαβή τευχών</w:t>
      </w:r>
      <w:bookmarkEnd w:id="2"/>
      <w:r w:rsidRPr="004626AB">
        <w:rPr>
          <w:bCs/>
          <w:iCs/>
          <w:szCs w:val="28"/>
          <w:lang w:eastAsia="en-US"/>
        </w:rPr>
        <w:t xml:space="preserve"> </w:t>
      </w:r>
    </w:p>
    <w:p w:rsidR="007B75AC" w:rsidRDefault="007B75AC" w:rsidP="00834257">
      <w:pPr>
        <w:pStyle w:val="para-1"/>
        <w:tabs>
          <w:tab w:val="clear" w:pos="1021"/>
          <w:tab w:val="clear" w:pos="1588"/>
          <w:tab w:val="left" w:pos="1134"/>
        </w:tabs>
        <w:spacing w:before="60" w:after="60"/>
        <w:ind w:left="1134" w:hanging="1134"/>
        <w:rPr>
          <w:sz w:val="20"/>
        </w:rPr>
      </w:pPr>
      <w:r>
        <w:rPr>
          <w:b/>
          <w:sz w:val="20"/>
        </w:rPr>
        <w:t>2.1</w:t>
      </w:r>
      <w:r>
        <w:rPr>
          <w:sz w:val="20"/>
        </w:rPr>
        <w:tab/>
        <w:t>Το έντυπο οικονομικής προσφοράς</w:t>
      </w:r>
      <w:r>
        <w:rPr>
          <w:rStyle w:val="a4"/>
          <w:sz w:val="20"/>
        </w:rPr>
        <w:footnoteReference w:id="9"/>
      </w:r>
      <w:r>
        <w:rPr>
          <w:sz w:val="20"/>
        </w:rPr>
        <w:t xml:space="preserve">, που θα συμπληρωθεί από τους διαγωνιζόμενους και τα τεύχη δημοπράτησης που αναφέρονται στο άρθρο 5 (παρ. 2) με στοιχεία 2, 4, 5, 6, 7 και 8, διατίθενται από </w:t>
      </w:r>
      <w:r w:rsidR="001E2A7C">
        <w:rPr>
          <w:sz w:val="20"/>
        </w:rPr>
        <w:t xml:space="preserve">τα </w:t>
      </w:r>
      <w:r w:rsidR="001E2A7C" w:rsidRPr="001E2A7C">
        <w:rPr>
          <w:b/>
          <w:sz w:val="20"/>
        </w:rPr>
        <w:t>γραφεία της Δ/</w:t>
      </w:r>
      <w:proofErr w:type="spellStart"/>
      <w:r w:rsidR="001E2A7C" w:rsidRPr="001E2A7C">
        <w:rPr>
          <w:b/>
          <w:sz w:val="20"/>
        </w:rPr>
        <w:t>νσης</w:t>
      </w:r>
      <w:proofErr w:type="spellEnd"/>
      <w:r w:rsidR="001E2A7C" w:rsidRPr="001E2A7C">
        <w:rPr>
          <w:b/>
          <w:sz w:val="20"/>
        </w:rPr>
        <w:t xml:space="preserve"> Τεχνικών Υπηρεσιών του Δήμου Νεστορίου</w:t>
      </w:r>
      <w:r w:rsidR="001E2A7C">
        <w:rPr>
          <w:sz w:val="20"/>
        </w:rPr>
        <w:t xml:space="preserve"> τα οποία στεγάζονται στο </w:t>
      </w:r>
      <w:r w:rsidR="001E2A7C" w:rsidRPr="001E2A7C">
        <w:rPr>
          <w:b/>
          <w:sz w:val="20"/>
        </w:rPr>
        <w:t>Δημαρχείο Νεστορίου</w:t>
      </w:r>
      <w:r>
        <w:rPr>
          <w:sz w:val="20"/>
        </w:rPr>
        <w:t xml:space="preserve">, οδός </w:t>
      </w:r>
      <w:r w:rsidR="001E2A7C">
        <w:rPr>
          <w:sz w:val="20"/>
        </w:rPr>
        <w:t>-</w:t>
      </w:r>
      <w:r>
        <w:rPr>
          <w:sz w:val="20"/>
        </w:rPr>
        <w:t xml:space="preserve">, Πληροφορίες </w:t>
      </w:r>
      <w:r w:rsidR="001E2A7C">
        <w:rPr>
          <w:sz w:val="20"/>
        </w:rPr>
        <w:t xml:space="preserve">κ. </w:t>
      </w:r>
      <w:proofErr w:type="spellStart"/>
      <w:r w:rsidR="001E2A7C">
        <w:rPr>
          <w:sz w:val="20"/>
        </w:rPr>
        <w:t>Ραπτόπουλος</w:t>
      </w:r>
      <w:proofErr w:type="spellEnd"/>
      <w:r w:rsidR="001E2A7C">
        <w:rPr>
          <w:sz w:val="20"/>
        </w:rPr>
        <w:t xml:space="preserve"> Κωνσταντίνος, </w:t>
      </w:r>
      <w:proofErr w:type="spellStart"/>
      <w:r w:rsidR="001E2A7C">
        <w:rPr>
          <w:sz w:val="20"/>
        </w:rPr>
        <w:t>τηλ</w:t>
      </w:r>
      <w:proofErr w:type="spellEnd"/>
      <w:r w:rsidR="001E2A7C">
        <w:rPr>
          <w:sz w:val="20"/>
        </w:rPr>
        <w:t xml:space="preserve">. 246730.52325 και κ. </w:t>
      </w:r>
      <w:proofErr w:type="spellStart"/>
      <w:r w:rsidR="001E2A7C">
        <w:rPr>
          <w:sz w:val="20"/>
        </w:rPr>
        <w:t>Μπούσιος</w:t>
      </w:r>
      <w:proofErr w:type="spellEnd"/>
      <w:r w:rsidR="001E2A7C">
        <w:rPr>
          <w:sz w:val="20"/>
        </w:rPr>
        <w:t xml:space="preserve"> Στέφανος</w:t>
      </w:r>
      <w:r>
        <w:rPr>
          <w:sz w:val="20"/>
        </w:rPr>
        <w:t xml:space="preserve"> </w:t>
      </w:r>
      <w:proofErr w:type="spellStart"/>
      <w:r>
        <w:rPr>
          <w:sz w:val="20"/>
        </w:rPr>
        <w:t>τηλ</w:t>
      </w:r>
      <w:proofErr w:type="spellEnd"/>
      <w:r>
        <w:rPr>
          <w:sz w:val="20"/>
        </w:rPr>
        <w:t>.:</w:t>
      </w:r>
      <w:r w:rsidR="001E2A7C">
        <w:rPr>
          <w:sz w:val="20"/>
        </w:rPr>
        <w:t xml:space="preserve"> 24673.52321.</w:t>
      </w:r>
    </w:p>
    <w:p w:rsidR="007B75AC" w:rsidRDefault="007B75AC" w:rsidP="00834257">
      <w:pPr>
        <w:pStyle w:val="para-1"/>
        <w:tabs>
          <w:tab w:val="clear" w:pos="1021"/>
          <w:tab w:val="clear" w:pos="1588"/>
          <w:tab w:val="clear" w:pos="2155"/>
          <w:tab w:val="clear" w:pos="2722"/>
          <w:tab w:val="clear" w:pos="3289"/>
          <w:tab w:val="left" w:pos="1134"/>
        </w:tabs>
        <w:spacing w:before="60" w:after="60"/>
        <w:ind w:left="1134" w:hanging="1134"/>
        <w:rPr>
          <w:b/>
          <w:sz w:val="20"/>
        </w:rPr>
      </w:pPr>
      <w:r>
        <w:rPr>
          <w:sz w:val="20"/>
        </w:rPr>
        <w:tab/>
        <w:t>Τα στοιχεία αυτά χορηγούνται στους ενδιαφερόμενους από την αρχή που διεξάγει το διαγωνισμό μέχρι και την</w:t>
      </w:r>
      <w:r w:rsidR="00F83379">
        <w:rPr>
          <w:sz w:val="20"/>
        </w:rPr>
        <w:t xml:space="preserve"> </w:t>
      </w:r>
      <w:r w:rsidR="00F83379" w:rsidRPr="00F83379">
        <w:rPr>
          <w:b/>
          <w:sz w:val="20"/>
        </w:rPr>
        <w:t xml:space="preserve">Πέμπτη </w:t>
      </w:r>
      <w:r w:rsidR="00F83379" w:rsidRPr="00293465">
        <w:rPr>
          <w:b/>
          <w:sz w:val="20"/>
          <w:highlight w:val="yellow"/>
        </w:rPr>
        <w:t>…../…..</w:t>
      </w:r>
      <w:r w:rsidR="00F83379" w:rsidRPr="00F83379">
        <w:rPr>
          <w:b/>
          <w:sz w:val="20"/>
        </w:rPr>
        <w:t>/2016</w:t>
      </w:r>
      <w:r w:rsidR="00F83379">
        <w:rPr>
          <w:sz w:val="20"/>
        </w:rPr>
        <w:t xml:space="preserve"> </w:t>
      </w:r>
      <w:r>
        <w:rPr>
          <w:rStyle w:val="a4"/>
          <w:sz w:val="20"/>
        </w:rPr>
        <w:footnoteReference w:id="10"/>
      </w:r>
      <w:r>
        <w:rPr>
          <w:sz w:val="20"/>
        </w:rPr>
        <w:t xml:space="preserve">. Εφόσον ζητηθούν εμπρόθεσμα χορηγούνται το αργότερο εντός της επόμενης εργάσιμης ημέρας από την υποβολή της αίτησης χορήγησης. Για την παραλαβή των τευχών, οι ενδιαφερόμενοι καταβάλλουν τη δαπάνη αναπαραγωγής τους, που ανέρχεται σε </w:t>
      </w:r>
      <w:r w:rsidR="00DD6B3B" w:rsidRPr="000968DE">
        <w:rPr>
          <w:b/>
          <w:sz w:val="20"/>
        </w:rPr>
        <w:t xml:space="preserve">15,00 </w:t>
      </w:r>
      <w:r w:rsidRPr="000968DE">
        <w:rPr>
          <w:b/>
          <w:sz w:val="20"/>
        </w:rPr>
        <w:t>ΕΥΡΩ</w:t>
      </w:r>
      <w:r>
        <w:rPr>
          <w:sz w:val="20"/>
        </w:rPr>
        <w:t>, εκτός αν αναλάβουν την αναπαραγωγή των τευχών με δική τους δαπάνη και επιμέλεια.</w:t>
      </w:r>
      <w:r>
        <w:rPr>
          <w:sz w:val="20"/>
          <w:shd w:val="clear" w:color="auto" w:fill="FFFF00"/>
        </w:rPr>
        <w:t xml:space="preserve">  </w:t>
      </w:r>
    </w:p>
    <w:p w:rsidR="007B75AC" w:rsidRDefault="007B75AC" w:rsidP="00834257">
      <w:pPr>
        <w:pStyle w:val="para-1"/>
        <w:tabs>
          <w:tab w:val="clear" w:pos="1021"/>
          <w:tab w:val="clear" w:pos="1588"/>
          <w:tab w:val="clear" w:pos="2155"/>
          <w:tab w:val="clear" w:pos="2722"/>
          <w:tab w:val="clear" w:pos="3289"/>
          <w:tab w:val="left" w:pos="1134"/>
        </w:tabs>
        <w:spacing w:before="60" w:after="60"/>
        <w:ind w:left="1134" w:hanging="1134"/>
        <w:rPr>
          <w:sz w:val="20"/>
        </w:rPr>
      </w:pPr>
      <w:r>
        <w:rPr>
          <w:b/>
          <w:sz w:val="20"/>
        </w:rPr>
        <w:t>2.2</w:t>
      </w:r>
      <w:r>
        <w:rPr>
          <w:sz w:val="20"/>
        </w:rPr>
        <w:tab/>
        <w:t xml:space="preserve">Οι ενδιαφερόμενοι μπορούν ακόμα, τηρουμένης της ανωτέρω προθεσμίας, να λάβουν γνώση των υπόλοιπων στοιχείων και υπαρχουσών μελετών, ερευνών </w:t>
      </w:r>
      <w:proofErr w:type="spellStart"/>
      <w:r>
        <w:rPr>
          <w:sz w:val="20"/>
        </w:rPr>
        <w:t>κ.λ.π</w:t>
      </w:r>
      <w:proofErr w:type="spellEnd"/>
      <w:r>
        <w:rPr>
          <w:sz w:val="20"/>
        </w:rPr>
        <w:t>., στα γραφεία της αρχής που διεξάγει το διαγωνισμό κατά τις εργάσιμες ημέρες και ώρες. Μπορούν επίσης να λάβουν αντίγραφα αυτών με δαπάνες και φροντίδα τους.</w:t>
      </w:r>
    </w:p>
    <w:p w:rsidR="007B75AC" w:rsidRDefault="007B75AC" w:rsidP="00834257">
      <w:pPr>
        <w:pStyle w:val="para-1"/>
        <w:tabs>
          <w:tab w:val="clear" w:pos="1021"/>
          <w:tab w:val="clear" w:pos="1588"/>
          <w:tab w:val="clear" w:pos="2155"/>
          <w:tab w:val="clear" w:pos="2722"/>
          <w:tab w:val="clear" w:pos="3289"/>
          <w:tab w:val="left" w:pos="1134"/>
        </w:tabs>
        <w:spacing w:before="60" w:after="60"/>
        <w:ind w:left="1134" w:hanging="1134"/>
      </w:pPr>
      <w:r>
        <w:rPr>
          <w:b/>
          <w:sz w:val="20"/>
        </w:rPr>
        <w:t>2.3</w:t>
      </w:r>
      <w:r>
        <w:rPr>
          <w:sz w:val="20"/>
        </w:rPr>
        <w:tab/>
        <w:t>Οι αλλοδαποί υποψήφιοι από τα κράτη –μέλη της Ε.Ε., του Ε.Ο.Χ. και τα κράτη που έχουν κυρώσει τη σύμβαση του Π.Ο.Ε. για τις δημόσιες συμβάσεις, ή που προέρχονται από τρίτες χώρες που έχουν υπογράψει διμερείς συμφωνίες σύνδεσης με την Ευρωπαϊκή Ένωση και έχουν κυρωθεί με σχετική απόφαση του αρμοδίου οργάνου  και το κείμενο των οποίων επιτρέπει ρητώς το άνοιγμα των κοινοτικών διαγωνισμών σε υποψηφίους που προέρχονται από αυτές τις χώρες, μπορούν να παραλάβουν τα παραπάνω στοιχεία και ταχυδρομικά, εφόσον τα ζητήσουν έγκαιρα και εμβάσουν, κατόπιν συνεννόησης με την υπηρεσία που διεξάγει το</w:t>
      </w:r>
      <w:r w:rsidR="0038627E">
        <w:rPr>
          <w:sz w:val="20"/>
        </w:rPr>
        <w:t>ν</w:t>
      </w:r>
      <w:r>
        <w:rPr>
          <w:sz w:val="20"/>
        </w:rPr>
        <w:t xml:space="preserve"> διαγωνισμό, πέραν της αναφερομένης στην παράγραφο 2.1 δαπάνης και τη δαπάνη της ταχυδρομικής αποστολής τους. Η υπηρεσία αποστέλλει τα ζητηθέντα στοιχεία μέσω των Ελληνικών Ταχυδρομείων ή ιδιωτικών εταιρειών μεταφοράς αλληλογραφίας και χωρίς να φέρει ευθύνη για την έγκαιρη άφιξή τους στον ενδιαφερόμενο.</w:t>
      </w:r>
    </w:p>
    <w:p w:rsidR="007B75AC" w:rsidRPr="004626AB" w:rsidRDefault="007B75AC" w:rsidP="004626AB">
      <w:pPr>
        <w:pStyle w:val="2"/>
        <w:tabs>
          <w:tab w:val="left" w:pos="1134"/>
        </w:tabs>
        <w:suppressAutoHyphens w:val="0"/>
        <w:overflowPunct/>
        <w:autoSpaceDE/>
        <w:spacing w:before="120" w:after="120"/>
        <w:ind w:left="1134" w:hanging="1134"/>
        <w:textAlignment w:val="auto"/>
        <w:rPr>
          <w:bCs/>
          <w:iCs/>
          <w:szCs w:val="28"/>
          <w:lang w:eastAsia="en-US"/>
        </w:rPr>
      </w:pPr>
      <w:bookmarkStart w:id="3" w:name="_Toc417947276"/>
      <w:r w:rsidRPr="004626AB">
        <w:rPr>
          <w:bCs/>
          <w:iCs/>
          <w:szCs w:val="28"/>
          <w:lang w:eastAsia="en-US"/>
        </w:rPr>
        <w:t>Άρθρο 3:</w:t>
      </w:r>
      <w:r w:rsidRPr="004626AB">
        <w:rPr>
          <w:bCs/>
          <w:iCs/>
          <w:szCs w:val="28"/>
          <w:lang w:eastAsia="en-US"/>
        </w:rPr>
        <w:tab/>
        <w:t>Προϋποθέσεις έγκυρης και παραδεκτής συμμετοχής στον διαγωνισμό – Τρόπος υποβολής φακέλου προσφοράς</w:t>
      </w:r>
      <w:bookmarkEnd w:id="3"/>
    </w:p>
    <w:p w:rsidR="007B75AC" w:rsidRDefault="007B75AC" w:rsidP="00834257">
      <w:pPr>
        <w:spacing w:before="60" w:after="60"/>
        <w:ind w:left="1134" w:hanging="1134"/>
        <w:jc w:val="both"/>
        <w:rPr>
          <w:rFonts w:ascii="Arial" w:hAnsi="Arial" w:cs="Arial"/>
        </w:rPr>
      </w:pPr>
      <w:r>
        <w:rPr>
          <w:rFonts w:ascii="Arial" w:hAnsi="Arial" w:cs="Arial"/>
          <w:b/>
        </w:rPr>
        <w:t>3.1</w:t>
      </w:r>
      <w:r>
        <w:rPr>
          <w:rFonts w:ascii="Arial" w:hAnsi="Arial" w:cs="Arial"/>
        </w:rPr>
        <w:tab/>
        <w:t xml:space="preserve">Για την </w:t>
      </w:r>
      <w:r>
        <w:rPr>
          <w:rFonts w:ascii="Arial" w:hAnsi="Arial" w:cs="Arial"/>
          <w:b/>
        </w:rPr>
        <w:t xml:space="preserve">έγκυρη και παραδεκτή </w:t>
      </w:r>
      <w:r>
        <w:rPr>
          <w:rFonts w:ascii="Arial" w:hAnsi="Arial" w:cs="Arial"/>
        </w:rPr>
        <w:t xml:space="preserve">συμμετοχή στον διαγωνισμό, οι ενδιαφερόμενοι καταθέτουν στην Επιτροπή Διαγωνισμού, την ημερομηνία που ορίζεται στο άρθρο 18, τον φάκελο της προσφοράς τους σύμφωνα με τις κείμενες διατάξεις και τις απαιτήσεις των άρθρων 23 και 24 της παρούσας. </w:t>
      </w:r>
    </w:p>
    <w:p w:rsidR="007B75AC" w:rsidRDefault="007B75AC" w:rsidP="00834257">
      <w:pPr>
        <w:pStyle w:val="para-2"/>
        <w:tabs>
          <w:tab w:val="clear" w:pos="1021"/>
          <w:tab w:val="clear" w:pos="1588"/>
          <w:tab w:val="clear" w:pos="2155"/>
          <w:tab w:val="clear" w:pos="2722"/>
          <w:tab w:val="clear" w:pos="3289"/>
          <w:tab w:val="left" w:pos="1134"/>
        </w:tabs>
        <w:overflowPunct w:val="0"/>
        <w:autoSpaceDE w:val="0"/>
        <w:spacing w:before="60" w:after="60"/>
        <w:ind w:left="1134" w:hanging="1134"/>
        <w:textAlignment w:val="baseline"/>
        <w:rPr>
          <w:rFonts w:eastAsia="Arial"/>
          <w:b/>
          <w:sz w:val="20"/>
        </w:rPr>
      </w:pPr>
      <w:r>
        <w:rPr>
          <w:b/>
          <w:sz w:val="20"/>
        </w:rPr>
        <w:t>3.2</w:t>
      </w:r>
      <w:r>
        <w:rPr>
          <w:b/>
        </w:rPr>
        <w:tab/>
      </w:r>
      <w:r>
        <w:rPr>
          <w:sz w:val="20"/>
        </w:rPr>
        <w:t>Ο φάκελος προσφοράς (η προσφορά) αποτελείται από δύο ξεχωριστούς φακέλους, το</w:t>
      </w:r>
      <w:r w:rsidR="0038627E">
        <w:rPr>
          <w:sz w:val="20"/>
        </w:rPr>
        <w:t>ν</w:t>
      </w:r>
      <w:r>
        <w:rPr>
          <w:sz w:val="20"/>
        </w:rPr>
        <w:t xml:space="preserve"> φάκελο των δικαιολογητικών συμμετοχής και το</w:t>
      </w:r>
      <w:r w:rsidR="0038627E">
        <w:rPr>
          <w:sz w:val="20"/>
        </w:rPr>
        <w:t>ν</w:t>
      </w:r>
      <w:r>
        <w:rPr>
          <w:sz w:val="20"/>
        </w:rPr>
        <w:t xml:space="preserve"> φάκελο της οικονομικής προσφοράς. Οι φάκελοι </w:t>
      </w:r>
      <w:r>
        <w:rPr>
          <w:b/>
          <w:sz w:val="20"/>
        </w:rPr>
        <w:t>αναγράφουν στο εξωτερικό τους μέρος</w:t>
      </w:r>
      <w:r>
        <w:rPr>
          <w:sz w:val="20"/>
        </w:rPr>
        <w:t xml:space="preserve"> τον τίτλο του έργου, την επωνυμία, τη διεύθυνση (οδός, αριθμός, Τ.Κ., πόλη, τηλέφωνο, </w:t>
      </w:r>
      <w:r>
        <w:rPr>
          <w:sz w:val="20"/>
          <w:lang w:val="en-US"/>
        </w:rPr>
        <w:t>fax</w:t>
      </w:r>
      <w:r>
        <w:rPr>
          <w:sz w:val="20"/>
        </w:rPr>
        <w:t xml:space="preserve"> και ενδεχομένως, εφόσον υπάρχει, </w:t>
      </w:r>
      <w:r>
        <w:rPr>
          <w:sz w:val="20"/>
          <w:lang w:val="en-US"/>
        </w:rPr>
        <w:t>e</w:t>
      </w:r>
      <w:r>
        <w:rPr>
          <w:sz w:val="20"/>
        </w:rPr>
        <w:t>-</w:t>
      </w:r>
      <w:r>
        <w:rPr>
          <w:sz w:val="20"/>
          <w:lang w:val="en-US"/>
        </w:rPr>
        <w:t>mail</w:t>
      </w:r>
      <w:r>
        <w:rPr>
          <w:sz w:val="20"/>
        </w:rPr>
        <w:t xml:space="preserve">) του προσφέροντος/Διαγωνιζόμενου και τα στοιχεία όλων των μελών, σε </w:t>
      </w:r>
      <w:r>
        <w:rPr>
          <w:sz w:val="20"/>
        </w:rPr>
        <w:lastRenderedPageBreak/>
        <w:t>περίπτωση κοινοπραξίας. Ο ένας φάκελος περιέχει τα δικαιολογητικά συμμετοχής (με την ένδειξη στο εξωτερικό του «ΦΑΚΕΛΟΣ ΔΙΚΑΙΟΛΟΓΗΤΙΚΩΝ ΣΥΜΜΕΤΟΧΗΣ») και ο άλλος την οικονομική προσφορά (με την ένδειξη «ΦΑΚΕΛΟΣ ΟΙΚΟΝΟΜΙΚΗΣ ΠΡΟΣΦΟΡΑΣ»).</w:t>
      </w:r>
    </w:p>
    <w:p w:rsidR="007B75AC" w:rsidRDefault="007B75AC" w:rsidP="00834257">
      <w:pPr>
        <w:pStyle w:val="para-2"/>
        <w:tabs>
          <w:tab w:val="clear" w:pos="1021"/>
          <w:tab w:val="clear" w:pos="1588"/>
          <w:tab w:val="left" w:pos="1843"/>
        </w:tabs>
        <w:overflowPunct w:val="0"/>
        <w:autoSpaceDE w:val="0"/>
        <w:spacing w:before="60" w:after="60"/>
        <w:ind w:left="1134" w:firstLine="0"/>
        <w:textAlignment w:val="baseline"/>
        <w:rPr>
          <w:rFonts w:eastAsia="Arial"/>
          <w:sz w:val="20"/>
        </w:rPr>
      </w:pPr>
      <w:r>
        <w:rPr>
          <w:sz w:val="20"/>
        </w:rPr>
        <w:t>Ελλείψεις στην αναγραφή των ανωτέρω (εξωτερικών) στοιχείων συμπληρώνονται κατά την κατάθεση της προσφοράς και δεν αποτελούν λόγο αποκλεισμού των υποψηφίων.</w:t>
      </w:r>
    </w:p>
    <w:p w:rsidR="007B75AC" w:rsidRDefault="007B75AC" w:rsidP="00834257">
      <w:pPr>
        <w:pStyle w:val="para-2"/>
        <w:tabs>
          <w:tab w:val="clear" w:pos="1021"/>
          <w:tab w:val="clear" w:pos="1588"/>
          <w:tab w:val="clear" w:pos="2155"/>
          <w:tab w:val="clear" w:pos="2722"/>
          <w:tab w:val="clear" w:pos="3289"/>
          <w:tab w:val="left" w:pos="1134"/>
        </w:tabs>
        <w:overflowPunct w:val="0"/>
        <w:autoSpaceDE w:val="0"/>
        <w:spacing w:before="60" w:after="60"/>
        <w:ind w:left="1134" w:firstLine="0"/>
        <w:textAlignment w:val="baseline"/>
        <w:rPr>
          <w:rFonts w:eastAsia="Arial"/>
        </w:rPr>
      </w:pPr>
      <w:r>
        <w:rPr>
          <w:b/>
          <w:sz w:val="20"/>
          <w:u w:val="single"/>
        </w:rPr>
        <w:t xml:space="preserve">Ο φάκελος που περιέχει την οικονομική προσφορά είναι απαραίτητα και επί ποινή αποκλεισμού σφραγισμένος, δηλαδή κλεισμένος με τρόπο που δε μπορεί να ανοιχθεί χωρίς να καταστεί τούτο αντιληπτό. </w:t>
      </w:r>
    </w:p>
    <w:p w:rsidR="007B75AC" w:rsidRDefault="007B75AC" w:rsidP="00834257">
      <w:pPr>
        <w:pStyle w:val="para-2"/>
        <w:tabs>
          <w:tab w:val="clear" w:pos="1021"/>
          <w:tab w:val="clear" w:pos="1588"/>
          <w:tab w:val="clear" w:pos="2155"/>
          <w:tab w:val="clear" w:pos="2722"/>
          <w:tab w:val="clear" w:pos="3289"/>
          <w:tab w:val="left" w:pos="1134"/>
        </w:tabs>
        <w:overflowPunct w:val="0"/>
        <w:autoSpaceDE w:val="0"/>
        <w:spacing w:before="60" w:after="60"/>
        <w:ind w:left="1134" w:hanging="1134"/>
        <w:textAlignment w:val="baseline"/>
        <w:rPr>
          <w:sz w:val="20"/>
        </w:rPr>
      </w:pPr>
      <w:r>
        <w:rPr>
          <w:b/>
          <w:sz w:val="20"/>
        </w:rPr>
        <w:t>3. 3</w:t>
      </w:r>
      <w:r>
        <w:rPr>
          <w:b/>
          <w:sz w:val="20"/>
        </w:rPr>
        <w:tab/>
      </w:r>
      <w:r>
        <w:rPr>
          <w:bCs/>
          <w:sz w:val="20"/>
        </w:rPr>
        <w:t>Ο</w:t>
      </w:r>
      <w:r>
        <w:rPr>
          <w:sz w:val="20"/>
        </w:rPr>
        <w:t xml:space="preserve">ι ημεδαπές εργοληπτικές επιχειρήσεις καταθέτουν τον φάκελο προσφοράς </w:t>
      </w:r>
      <w:r>
        <w:rPr>
          <w:b/>
          <w:sz w:val="20"/>
        </w:rPr>
        <w:t>ιδιοχείρως</w:t>
      </w:r>
      <w:r>
        <w:rPr>
          <w:sz w:val="20"/>
        </w:rPr>
        <w:t xml:space="preserve"> στην Επιτροπή του Διαγωνισμού, σύμφωνα με τις διατάξεις του άρθρου 22 παρ. 2 του ΚΔΕ.</w:t>
      </w:r>
      <w:r>
        <w:rPr>
          <w:sz w:val="18"/>
          <w:szCs w:val="18"/>
        </w:rPr>
        <w:t xml:space="preserve"> </w:t>
      </w:r>
      <w:r>
        <w:rPr>
          <w:sz w:val="20"/>
        </w:rPr>
        <w:t xml:space="preserve"> Έχουν </w:t>
      </w:r>
      <w:r>
        <w:rPr>
          <w:b/>
          <w:sz w:val="20"/>
        </w:rPr>
        <w:t>δικαίωμα να υποβάλλουν την</w:t>
      </w:r>
      <w:r>
        <w:rPr>
          <w:sz w:val="20"/>
        </w:rPr>
        <w:t xml:space="preserve"> </w:t>
      </w:r>
      <w:r>
        <w:rPr>
          <w:b/>
          <w:sz w:val="20"/>
        </w:rPr>
        <w:t xml:space="preserve">προσφορά, </w:t>
      </w:r>
      <w:r>
        <w:rPr>
          <w:sz w:val="20"/>
        </w:rPr>
        <w:t xml:space="preserve">ανάλογα με τη </w:t>
      </w:r>
      <w:r>
        <w:rPr>
          <w:b/>
          <w:sz w:val="20"/>
        </w:rPr>
        <w:t>νομική μορφή</w:t>
      </w:r>
      <w:r>
        <w:rPr>
          <w:sz w:val="20"/>
        </w:rPr>
        <w:t xml:space="preserve"> του διαγωνιζόμενου: </w:t>
      </w:r>
    </w:p>
    <w:p w:rsidR="007B75AC" w:rsidRDefault="007B75AC" w:rsidP="00834257">
      <w:pPr>
        <w:pStyle w:val="para-2"/>
        <w:numPr>
          <w:ilvl w:val="0"/>
          <w:numId w:val="7"/>
        </w:numPr>
        <w:tabs>
          <w:tab w:val="clear" w:pos="1021"/>
          <w:tab w:val="clear" w:pos="1588"/>
          <w:tab w:val="clear" w:pos="1815"/>
          <w:tab w:val="clear" w:pos="2155"/>
          <w:tab w:val="clear" w:pos="2722"/>
          <w:tab w:val="clear" w:pos="3289"/>
          <w:tab w:val="left" w:pos="1418"/>
        </w:tabs>
        <w:spacing w:before="60" w:after="60"/>
        <w:ind w:left="1418" w:hanging="284"/>
        <w:rPr>
          <w:sz w:val="20"/>
        </w:rPr>
      </w:pPr>
      <w:r>
        <w:rPr>
          <w:sz w:val="20"/>
        </w:rPr>
        <w:t>σε περίπτωση</w:t>
      </w:r>
      <w:r>
        <w:rPr>
          <w:b/>
          <w:sz w:val="20"/>
        </w:rPr>
        <w:t xml:space="preserve"> μεμονωμένης ατομικής επιχείρησης </w:t>
      </w:r>
      <w:r>
        <w:rPr>
          <w:sz w:val="20"/>
        </w:rPr>
        <w:t xml:space="preserve">ο ίδιος ο ατομικός εργολήπτης, </w:t>
      </w:r>
    </w:p>
    <w:p w:rsidR="007B75AC" w:rsidRDefault="007B75AC" w:rsidP="00834257">
      <w:pPr>
        <w:pStyle w:val="para-2"/>
        <w:numPr>
          <w:ilvl w:val="0"/>
          <w:numId w:val="7"/>
        </w:numPr>
        <w:tabs>
          <w:tab w:val="clear" w:pos="1021"/>
          <w:tab w:val="clear" w:pos="1588"/>
          <w:tab w:val="clear" w:pos="1815"/>
          <w:tab w:val="clear" w:pos="2155"/>
          <w:tab w:val="clear" w:pos="2722"/>
          <w:tab w:val="clear" w:pos="3289"/>
          <w:tab w:val="left" w:pos="1418"/>
        </w:tabs>
        <w:spacing w:before="60" w:after="60"/>
        <w:ind w:left="1418" w:hanging="284"/>
        <w:rPr>
          <w:sz w:val="20"/>
        </w:rPr>
      </w:pPr>
      <w:r>
        <w:rPr>
          <w:sz w:val="20"/>
        </w:rPr>
        <w:t xml:space="preserve">σε περίπτωση </w:t>
      </w:r>
      <w:r>
        <w:rPr>
          <w:b/>
          <w:sz w:val="20"/>
        </w:rPr>
        <w:t>μεμονωμένης Ο.Ε. ή Ε.Ε.</w:t>
      </w:r>
      <w:r>
        <w:rPr>
          <w:sz w:val="20"/>
        </w:rPr>
        <w:t xml:space="preserve"> ο νόμιμος εκπρόσωπος της εταιρείας ή εξουσιοδοτημένος </w:t>
      </w:r>
      <w:r>
        <w:rPr>
          <w:sz w:val="20"/>
          <w:u w:val="single"/>
        </w:rPr>
        <w:t xml:space="preserve">ομόρρυθμος </w:t>
      </w:r>
      <w:r>
        <w:rPr>
          <w:sz w:val="20"/>
        </w:rPr>
        <w:t xml:space="preserve">εταίρος της </w:t>
      </w:r>
      <w:r>
        <w:rPr>
          <w:spacing w:val="0"/>
          <w:sz w:val="20"/>
        </w:rPr>
        <w:t xml:space="preserve">Εργοληπτικής Επιχείρησης, </w:t>
      </w:r>
    </w:p>
    <w:p w:rsidR="007B75AC" w:rsidRDefault="007B75AC" w:rsidP="00834257">
      <w:pPr>
        <w:pStyle w:val="para-2"/>
        <w:numPr>
          <w:ilvl w:val="0"/>
          <w:numId w:val="7"/>
        </w:numPr>
        <w:tabs>
          <w:tab w:val="clear" w:pos="1021"/>
          <w:tab w:val="clear" w:pos="1588"/>
          <w:tab w:val="clear" w:pos="1815"/>
          <w:tab w:val="clear" w:pos="2155"/>
          <w:tab w:val="clear" w:pos="2722"/>
          <w:tab w:val="clear" w:pos="3289"/>
          <w:tab w:val="left" w:pos="1418"/>
        </w:tabs>
        <w:spacing w:before="60" w:after="60"/>
        <w:ind w:left="1418" w:hanging="284"/>
        <w:rPr>
          <w:sz w:val="20"/>
        </w:rPr>
      </w:pPr>
      <w:r>
        <w:rPr>
          <w:sz w:val="20"/>
        </w:rPr>
        <w:t xml:space="preserve">σε περίπτωση </w:t>
      </w:r>
      <w:r>
        <w:rPr>
          <w:b/>
          <w:sz w:val="20"/>
        </w:rPr>
        <w:t>μεμονωμένης Ε.Π.Ε. ή Ιδιωτικής Κεφαλαιουχικής Εταιρείας (Ι.Κ.Ε.)</w:t>
      </w:r>
      <w:r>
        <w:rPr>
          <w:sz w:val="20"/>
        </w:rPr>
        <w:t xml:space="preserve"> </w:t>
      </w:r>
      <w:r>
        <w:rPr>
          <w:spacing w:val="0"/>
          <w:sz w:val="20"/>
        </w:rPr>
        <w:t xml:space="preserve">ο </w:t>
      </w:r>
      <w:r>
        <w:rPr>
          <w:spacing w:val="0"/>
          <w:sz w:val="20"/>
          <w:u w:val="single"/>
        </w:rPr>
        <w:t>εξουσιοδοτημένος</w:t>
      </w:r>
      <w:r>
        <w:rPr>
          <w:spacing w:val="0"/>
          <w:sz w:val="20"/>
        </w:rPr>
        <w:t xml:space="preserve"> επί τούτω διαχειριστής της,  </w:t>
      </w:r>
    </w:p>
    <w:p w:rsidR="007B75AC" w:rsidRDefault="007B75AC" w:rsidP="00834257">
      <w:pPr>
        <w:pStyle w:val="para-2"/>
        <w:numPr>
          <w:ilvl w:val="0"/>
          <w:numId w:val="7"/>
        </w:numPr>
        <w:tabs>
          <w:tab w:val="clear" w:pos="1021"/>
          <w:tab w:val="clear" w:pos="1588"/>
          <w:tab w:val="clear" w:pos="1815"/>
          <w:tab w:val="num" w:pos="1418"/>
          <w:tab w:val="left" w:pos="1843"/>
        </w:tabs>
        <w:spacing w:before="60" w:after="60"/>
        <w:ind w:left="1418" w:hanging="284"/>
        <w:rPr>
          <w:spacing w:val="0"/>
          <w:sz w:val="20"/>
        </w:rPr>
      </w:pPr>
      <w:r>
        <w:rPr>
          <w:sz w:val="20"/>
        </w:rPr>
        <w:t xml:space="preserve">σε περίπτωση </w:t>
      </w:r>
      <w:r>
        <w:rPr>
          <w:b/>
          <w:sz w:val="20"/>
        </w:rPr>
        <w:t>μεμονωμένης Α.Ε.</w:t>
      </w:r>
      <w:r>
        <w:rPr>
          <w:sz w:val="20"/>
        </w:rPr>
        <w:t xml:space="preserve"> </w:t>
      </w:r>
      <w:r>
        <w:rPr>
          <w:spacing w:val="0"/>
          <w:sz w:val="20"/>
        </w:rPr>
        <w:t xml:space="preserve">εξουσιοδοτημένο μέλος του Δ.Σ., </w:t>
      </w:r>
    </w:p>
    <w:p w:rsidR="007B75AC" w:rsidRDefault="007B75AC" w:rsidP="00834257">
      <w:pPr>
        <w:pStyle w:val="para-2"/>
        <w:numPr>
          <w:ilvl w:val="0"/>
          <w:numId w:val="7"/>
        </w:numPr>
        <w:tabs>
          <w:tab w:val="clear" w:pos="1021"/>
          <w:tab w:val="clear" w:pos="1588"/>
          <w:tab w:val="clear" w:pos="1815"/>
          <w:tab w:val="num" w:pos="1418"/>
          <w:tab w:val="left" w:pos="1843"/>
        </w:tabs>
        <w:spacing w:before="60" w:after="60"/>
        <w:ind w:left="1418" w:hanging="284"/>
        <w:rPr>
          <w:b/>
          <w:sz w:val="20"/>
        </w:rPr>
      </w:pPr>
      <w:r>
        <w:rPr>
          <w:spacing w:val="0"/>
          <w:sz w:val="20"/>
        </w:rPr>
        <w:t>Σ</w:t>
      </w:r>
      <w:r>
        <w:rPr>
          <w:sz w:val="20"/>
        </w:rPr>
        <w:t xml:space="preserve">ε περίπτωση </w:t>
      </w:r>
      <w:r>
        <w:rPr>
          <w:b/>
          <w:sz w:val="20"/>
        </w:rPr>
        <w:t xml:space="preserve">Κοινοπραξίας εργοληπτικών επιχειρήσεων </w:t>
      </w:r>
      <w:r>
        <w:rPr>
          <w:sz w:val="20"/>
        </w:rPr>
        <w:t xml:space="preserve">είτε </w:t>
      </w:r>
      <w:r>
        <w:rPr>
          <w:b/>
          <w:sz w:val="20"/>
        </w:rPr>
        <w:t>α)</w:t>
      </w:r>
      <w:r>
        <w:rPr>
          <w:sz w:val="20"/>
        </w:rPr>
        <w:t xml:space="preserve"> ο κοινός εκπρόσωπος (που πρέπει να είναι </w:t>
      </w:r>
      <w:r>
        <w:rPr>
          <w:sz w:val="20"/>
          <w:u w:val="single"/>
        </w:rPr>
        <w:t xml:space="preserve">ένας εκ των </w:t>
      </w:r>
      <w:proofErr w:type="spellStart"/>
      <w:r>
        <w:rPr>
          <w:sz w:val="20"/>
          <w:u w:val="single"/>
        </w:rPr>
        <w:t>κοινοπρακτούντων</w:t>
      </w:r>
      <w:proofErr w:type="spellEnd"/>
      <w:r>
        <w:rPr>
          <w:sz w:val="20"/>
        </w:rPr>
        <w:t xml:space="preserve">, διορισμένος με </w:t>
      </w:r>
      <w:r>
        <w:rPr>
          <w:sz w:val="20"/>
          <w:u w:val="single"/>
        </w:rPr>
        <w:t>συμβολαιογραφικό</w:t>
      </w:r>
      <w:r>
        <w:rPr>
          <w:sz w:val="20"/>
        </w:rPr>
        <w:t xml:space="preserve"> πληρεξούσιο) των </w:t>
      </w:r>
      <w:proofErr w:type="spellStart"/>
      <w:r>
        <w:rPr>
          <w:sz w:val="20"/>
        </w:rPr>
        <w:t>κοινοπρακτουσών</w:t>
      </w:r>
      <w:proofErr w:type="spellEnd"/>
      <w:r>
        <w:rPr>
          <w:sz w:val="20"/>
        </w:rPr>
        <w:t xml:space="preserve"> </w:t>
      </w:r>
      <w:proofErr w:type="spellStart"/>
      <w:r>
        <w:rPr>
          <w:spacing w:val="0"/>
          <w:sz w:val="20"/>
        </w:rPr>
        <w:t>Εργ.Επ</w:t>
      </w:r>
      <w:proofErr w:type="spellEnd"/>
      <w:r>
        <w:rPr>
          <w:spacing w:val="0"/>
          <w:sz w:val="20"/>
        </w:rPr>
        <w:t>.</w:t>
      </w:r>
      <w:r>
        <w:rPr>
          <w:sz w:val="20"/>
        </w:rPr>
        <w:t xml:space="preserve"> είτε β) </w:t>
      </w:r>
      <w:r>
        <w:rPr>
          <w:b/>
          <w:sz w:val="20"/>
        </w:rPr>
        <w:t xml:space="preserve">όλοι οι </w:t>
      </w:r>
      <w:proofErr w:type="spellStart"/>
      <w:r>
        <w:rPr>
          <w:b/>
          <w:sz w:val="20"/>
        </w:rPr>
        <w:t>κοινοπρακτούντες</w:t>
      </w:r>
      <w:proofErr w:type="spellEnd"/>
      <w:r>
        <w:rPr>
          <w:b/>
          <w:sz w:val="20"/>
        </w:rPr>
        <w:t xml:space="preserve"> μαζί,</w:t>
      </w:r>
      <w:r>
        <w:rPr>
          <w:sz w:val="20"/>
        </w:rPr>
        <w:t xml:space="preserve"> ο καθένας εκπροσωπούμενος ή αντιπροσωπευόμενος κατά τα παραπάνω. </w:t>
      </w:r>
    </w:p>
    <w:p w:rsidR="007B75AC" w:rsidRDefault="007B75AC" w:rsidP="00834257">
      <w:pPr>
        <w:pStyle w:val="para-2"/>
        <w:tabs>
          <w:tab w:val="clear" w:pos="1021"/>
          <w:tab w:val="clear" w:pos="1588"/>
          <w:tab w:val="left" w:pos="1134"/>
          <w:tab w:val="left" w:pos="1843"/>
        </w:tabs>
        <w:spacing w:before="60" w:after="60"/>
        <w:ind w:left="1134" w:firstLine="0"/>
        <w:rPr>
          <w:sz w:val="20"/>
        </w:rPr>
      </w:pPr>
      <w:r>
        <w:rPr>
          <w:b/>
          <w:sz w:val="20"/>
        </w:rPr>
        <w:t>Απαγορεύεται</w:t>
      </w:r>
      <w:r>
        <w:rPr>
          <w:sz w:val="20"/>
        </w:rPr>
        <w:t xml:space="preserve"> η </w:t>
      </w:r>
      <w:r w:rsidR="0038627E">
        <w:rPr>
          <w:sz w:val="20"/>
        </w:rPr>
        <w:t xml:space="preserve">εκπροσώπηση δύο ή περισσότερων </w:t>
      </w:r>
      <w:r>
        <w:rPr>
          <w:sz w:val="20"/>
        </w:rPr>
        <w:t>διαγωνιζομένων από το ίδιο φυσικό πρόσωπο.</w:t>
      </w:r>
    </w:p>
    <w:p w:rsidR="007B75AC" w:rsidRDefault="007B75AC" w:rsidP="00834257">
      <w:pPr>
        <w:pStyle w:val="para-2"/>
        <w:numPr>
          <w:ilvl w:val="1"/>
          <w:numId w:val="4"/>
        </w:numPr>
        <w:tabs>
          <w:tab w:val="clear" w:pos="1021"/>
          <w:tab w:val="clear" w:pos="1080"/>
          <w:tab w:val="clear" w:pos="1588"/>
          <w:tab w:val="clear" w:pos="2155"/>
          <w:tab w:val="clear" w:pos="2722"/>
          <w:tab w:val="clear" w:pos="3289"/>
          <w:tab w:val="left" w:pos="1134"/>
        </w:tabs>
        <w:overflowPunct w:val="0"/>
        <w:autoSpaceDE w:val="0"/>
        <w:spacing w:before="60" w:after="60"/>
        <w:ind w:left="1134" w:hanging="1134"/>
        <w:textAlignment w:val="baseline"/>
        <w:rPr>
          <w:strike/>
          <w:sz w:val="20"/>
        </w:rPr>
      </w:pPr>
      <w:r>
        <w:rPr>
          <w:sz w:val="20"/>
        </w:rPr>
        <w:t xml:space="preserve">Οι </w:t>
      </w:r>
      <w:r>
        <w:rPr>
          <w:b/>
          <w:sz w:val="20"/>
        </w:rPr>
        <w:t>αλλοδαποί υποψήφιοι</w:t>
      </w:r>
      <w:r>
        <w:rPr>
          <w:sz w:val="20"/>
        </w:rPr>
        <w:t xml:space="preserve">, που προέρχονται από κράτη - μέλη της Ε.Ε., του Ε.Ο.Χ. και από κράτη που έχουν κυρώσει τη συμφωνία του Π.Ο.Ε. για τις δημόσιες συμβάσεις, ή που προέρχονται από τρίτες χώρες που έχουν υπογράψει διμερείς συμφωνίες σύνδεσης με την Ευρωπαϊκή Ένωση και έχουν κυρωθεί με σχετική απόφαση του αρμοδίου οργάνου  και το κείμενο των οποίων επιτρέπει ρητώς το άνοιγμα των κοινοτικών διαγωνισμών σε υποψηφίους που προέρχονται από αυτές τις χώρες μπορούν να υποβάλλουν την προσφορά τους </w:t>
      </w:r>
      <w:r>
        <w:rPr>
          <w:b/>
          <w:sz w:val="20"/>
        </w:rPr>
        <w:t>και ταχυδρομικά</w:t>
      </w:r>
      <w:r>
        <w:rPr>
          <w:sz w:val="20"/>
        </w:rPr>
        <w:t>. Η αρχή που διεξάγει τον διαγωνισμό δεν έχει ευθύνη για την τυχόν εκπρόθεσμη άφιξη της προσφοράς στο πρωτόκολλό της.</w:t>
      </w:r>
    </w:p>
    <w:p w:rsidR="007B75AC" w:rsidRDefault="007B75AC">
      <w:pPr>
        <w:pStyle w:val="para-2"/>
        <w:tabs>
          <w:tab w:val="clear" w:pos="1021"/>
          <w:tab w:val="clear" w:pos="1588"/>
          <w:tab w:val="left" w:pos="1134"/>
          <w:tab w:val="left" w:pos="1843"/>
        </w:tabs>
        <w:ind w:left="0" w:firstLine="0"/>
        <w:rPr>
          <w:strike/>
          <w:sz w:val="20"/>
        </w:rPr>
      </w:pPr>
    </w:p>
    <w:p w:rsidR="007B75AC" w:rsidRDefault="007B75AC" w:rsidP="00834257">
      <w:pPr>
        <w:pStyle w:val="para-2"/>
        <w:tabs>
          <w:tab w:val="clear" w:pos="1021"/>
          <w:tab w:val="clear" w:pos="1588"/>
          <w:tab w:val="left" w:pos="1134"/>
          <w:tab w:val="left" w:pos="1843"/>
        </w:tabs>
        <w:overflowPunct w:val="0"/>
        <w:autoSpaceDE w:val="0"/>
        <w:spacing w:before="60" w:after="60"/>
        <w:ind w:left="1134" w:hanging="1134"/>
        <w:textAlignment w:val="baseline"/>
        <w:rPr>
          <w:sz w:val="20"/>
        </w:rPr>
      </w:pPr>
      <w:r>
        <w:rPr>
          <w:b/>
          <w:sz w:val="20"/>
        </w:rPr>
        <w:t>3.5</w:t>
      </w:r>
      <w:r w:rsidR="00834257" w:rsidRPr="00834257">
        <w:rPr>
          <w:b/>
          <w:sz w:val="20"/>
        </w:rPr>
        <w:tab/>
      </w:r>
      <w:r>
        <w:rPr>
          <w:sz w:val="20"/>
        </w:rPr>
        <w:t xml:space="preserve">Προσφορές </w:t>
      </w:r>
      <w:r>
        <w:rPr>
          <w:b/>
          <w:sz w:val="20"/>
        </w:rPr>
        <w:t xml:space="preserve">εκπρόθεσμες για οποιοδήποτε λόγο είναι </w:t>
      </w:r>
      <w:r>
        <w:rPr>
          <w:b/>
          <w:sz w:val="20"/>
          <w:u w:val="single"/>
        </w:rPr>
        <w:t>απαράδεκτες</w:t>
      </w:r>
      <w:r>
        <w:rPr>
          <w:sz w:val="20"/>
        </w:rPr>
        <w:t xml:space="preserve"> και επιστρέφονται χωρίς να ανοιχτούν. Η ανεπιφύλακτη παραλαβή της προσφοράς από τον εκπροθέσμως υποβάλλοντα τεκμαίρεται ως αποδοχή του αποκλεισμού και παραίτηση από το δικαίωμα δικαστικής αμφισβήτησης της πράξης της Επιτροπής Διαγωνισμού.</w:t>
      </w:r>
    </w:p>
    <w:p w:rsidR="007B75AC" w:rsidRDefault="007B75AC" w:rsidP="00834257">
      <w:pPr>
        <w:pStyle w:val="para-2"/>
        <w:tabs>
          <w:tab w:val="clear" w:pos="1021"/>
          <w:tab w:val="clear" w:pos="1588"/>
          <w:tab w:val="left" w:pos="1134"/>
          <w:tab w:val="left" w:pos="1843"/>
        </w:tabs>
        <w:overflowPunct w:val="0"/>
        <w:autoSpaceDE w:val="0"/>
        <w:spacing w:before="60" w:after="60"/>
        <w:ind w:left="1134" w:hanging="1134"/>
        <w:textAlignment w:val="baseline"/>
        <w:rPr>
          <w:sz w:val="20"/>
        </w:rPr>
      </w:pPr>
      <w:r>
        <w:rPr>
          <w:sz w:val="20"/>
        </w:rPr>
        <w:tab/>
        <w:t xml:space="preserve">Αν ο ενδιαφερόμενος </w:t>
      </w:r>
      <w:r>
        <w:rPr>
          <w:b/>
          <w:sz w:val="20"/>
        </w:rPr>
        <w:t>διαφωνεί</w:t>
      </w:r>
      <w:r>
        <w:rPr>
          <w:sz w:val="20"/>
        </w:rPr>
        <w:t xml:space="preserve"> με το εκπρόθεσμο και δηλώσει </w:t>
      </w:r>
      <w:r>
        <w:rPr>
          <w:b/>
          <w:sz w:val="20"/>
        </w:rPr>
        <w:t>ρητά</w:t>
      </w:r>
      <w:r>
        <w:rPr>
          <w:sz w:val="20"/>
        </w:rPr>
        <w:t xml:space="preserve"> στον Πρόεδρο της Ε.Δ. ότι θα καταθέσει σχετική </w:t>
      </w:r>
      <w:r>
        <w:rPr>
          <w:b/>
          <w:sz w:val="20"/>
        </w:rPr>
        <w:t>ένσταση</w:t>
      </w:r>
      <w:r>
        <w:rPr>
          <w:sz w:val="20"/>
        </w:rPr>
        <w:t xml:space="preserve">, ο φάκελος της εκπρόθεσμης προσφοράς </w:t>
      </w:r>
      <w:r>
        <w:rPr>
          <w:sz w:val="20"/>
          <w:u w:val="single"/>
        </w:rPr>
        <w:t>παραλαμβάνεται και ανοίγεται</w:t>
      </w:r>
      <w:r>
        <w:rPr>
          <w:sz w:val="20"/>
        </w:rPr>
        <w:t xml:space="preserve"> με τις υπόλοιπες προσφορές. Η Ε.Δ. σημειώνει στο πρακτικό της στην περίπτωση αυτή την εκπρόθεσμη υποβολή (</w:t>
      </w:r>
      <w:r>
        <w:rPr>
          <w:sz w:val="20"/>
          <w:u w:val="single"/>
        </w:rPr>
        <w:t>ακριβή ώρα</w:t>
      </w:r>
      <w:r>
        <w:rPr>
          <w:sz w:val="20"/>
        </w:rPr>
        <w:t xml:space="preserve"> που περιήλθε η προσφορά στην κατοχή της) και την απορρίπτει ως απαράδεκτη. </w:t>
      </w:r>
    </w:p>
    <w:p w:rsidR="007B75AC" w:rsidRDefault="007B75AC" w:rsidP="00834257">
      <w:pPr>
        <w:pStyle w:val="para-2"/>
        <w:tabs>
          <w:tab w:val="clear" w:pos="1021"/>
          <w:tab w:val="clear" w:pos="1588"/>
          <w:tab w:val="left" w:pos="1134"/>
          <w:tab w:val="left" w:pos="1843"/>
        </w:tabs>
        <w:overflowPunct w:val="0"/>
        <w:autoSpaceDE w:val="0"/>
        <w:spacing w:before="60" w:after="60"/>
        <w:ind w:left="1134" w:hanging="1134"/>
        <w:textAlignment w:val="baseline"/>
        <w:rPr>
          <w:b/>
          <w:sz w:val="20"/>
        </w:rPr>
      </w:pPr>
      <w:r>
        <w:rPr>
          <w:sz w:val="20"/>
        </w:rPr>
        <w:tab/>
        <w:t xml:space="preserve">Η ίδια διαδικασία τηρείται και σε κάθε περίπτωση που η Επιτροπή Διαγωνισμού θεωρεί ότι η προσφορά είναι </w:t>
      </w:r>
      <w:r>
        <w:rPr>
          <w:b/>
          <w:sz w:val="20"/>
        </w:rPr>
        <w:t>απαράδεκτη</w:t>
      </w:r>
      <w:r>
        <w:rPr>
          <w:sz w:val="20"/>
        </w:rPr>
        <w:t xml:space="preserve">.  </w:t>
      </w:r>
    </w:p>
    <w:p w:rsidR="007B75AC" w:rsidRPr="004626AB" w:rsidRDefault="007B75AC" w:rsidP="004626AB">
      <w:pPr>
        <w:pStyle w:val="2"/>
        <w:tabs>
          <w:tab w:val="left" w:pos="1134"/>
        </w:tabs>
        <w:suppressAutoHyphens w:val="0"/>
        <w:overflowPunct/>
        <w:autoSpaceDE/>
        <w:spacing w:before="120" w:after="120"/>
        <w:ind w:left="1134" w:hanging="1134"/>
        <w:textAlignment w:val="auto"/>
        <w:rPr>
          <w:bCs/>
          <w:iCs/>
          <w:szCs w:val="28"/>
          <w:lang w:eastAsia="en-US"/>
        </w:rPr>
      </w:pPr>
      <w:bookmarkStart w:id="4" w:name="_Toc417947277"/>
      <w:r w:rsidRPr="004626AB">
        <w:rPr>
          <w:bCs/>
          <w:iCs/>
          <w:szCs w:val="28"/>
          <w:lang w:eastAsia="en-US"/>
        </w:rPr>
        <w:t>Άρθρο 4:</w:t>
      </w:r>
      <w:r w:rsidRPr="004626AB">
        <w:rPr>
          <w:bCs/>
          <w:iCs/>
          <w:szCs w:val="28"/>
          <w:lang w:eastAsia="en-US"/>
        </w:rPr>
        <w:tab/>
        <w:t>Διαδικασία κατάθεσης και εξέτασης των προσφορών</w:t>
      </w:r>
      <w:bookmarkEnd w:id="4"/>
    </w:p>
    <w:p w:rsidR="007B75AC" w:rsidRDefault="007B75AC" w:rsidP="00834257">
      <w:pPr>
        <w:numPr>
          <w:ilvl w:val="1"/>
          <w:numId w:val="12"/>
        </w:numPr>
        <w:tabs>
          <w:tab w:val="clear" w:pos="1095"/>
          <w:tab w:val="num" w:pos="1134"/>
        </w:tabs>
        <w:spacing w:before="60" w:after="60"/>
        <w:ind w:left="1134" w:hanging="1134"/>
        <w:jc w:val="both"/>
        <w:rPr>
          <w:rFonts w:ascii="Arial" w:hAnsi="Arial" w:cs="Arial"/>
        </w:rPr>
      </w:pPr>
      <w:r>
        <w:rPr>
          <w:rFonts w:ascii="Arial" w:hAnsi="Arial" w:cs="Arial"/>
          <w:b/>
        </w:rPr>
        <w:t>Παραλαβή και εξέταση των φακέλων προσφοράς</w:t>
      </w:r>
    </w:p>
    <w:p w:rsidR="007B75AC" w:rsidRDefault="007B75AC" w:rsidP="00834257">
      <w:pPr>
        <w:spacing w:before="60" w:after="60"/>
        <w:ind w:left="1134"/>
        <w:jc w:val="both"/>
        <w:rPr>
          <w:rFonts w:ascii="Arial" w:hAnsi="Arial" w:cs="Arial"/>
          <w:b/>
        </w:rPr>
      </w:pPr>
      <w:r>
        <w:rPr>
          <w:rFonts w:ascii="Arial" w:hAnsi="Arial" w:cs="Arial"/>
        </w:rPr>
        <w:t xml:space="preserve">α) Η Επιτροπή Διαγωνισμού (Ε.Δ.) συνέρχεται σε δημόσια συνεδρίαση, μισή ώρα πριν την ώρα λήξης της προθεσμίας του άρθρου 18 της παρούσας. Κηρύσσεται η έναρξη της παραλαβής των προσφορών, παραλαμβάνονται οι φάκελοι προσφοράς, που κατατίθενται </w:t>
      </w:r>
      <w:proofErr w:type="spellStart"/>
      <w:r>
        <w:rPr>
          <w:rFonts w:ascii="Arial" w:hAnsi="Arial" w:cs="Arial"/>
        </w:rPr>
        <w:t>ενώπιόν</w:t>
      </w:r>
      <w:proofErr w:type="spellEnd"/>
      <w:r>
        <w:rPr>
          <w:rFonts w:ascii="Arial" w:hAnsi="Arial" w:cs="Arial"/>
        </w:rPr>
        <w:t xml:space="preserve"> της και κηρύσσεται η λήξη της παραλαβής, σύμφωνα με την παράγραφο 5 του άρθρου 22 του ΚΔΕ,  δηλαδή μετά την επέλευση της ώρας 10.00, ο Πρόεδρος ανακοινώνει τη λήξη του χρόνου, περιμένει λίγα λεπτά (2-3) και κηρύσσει τη λήξη της παραλαβής. Ο Πρόεδρος της Επιτροπής Διαγωνισμού επικοινωνεί με την υπηρεσία του πρωτοκόλλου για να διαπιστώσει αν έχουν αφιχθεί ταχυδρομικώς προσφορές κατά την παρ. 3.4 (σημειώνεται ότι στο πρωτόκολλο αναγράφεται η ώρα και ημέρα άφιξης, σημειώνεται πάνω στο φάκελο και </w:t>
      </w:r>
      <w:r>
        <w:rPr>
          <w:rFonts w:ascii="Arial" w:hAnsi="Arial" w:cs="Arial"/>
        </w:rPr>
        <w:lastRenderedPageBreak/>
        <w:t>μονογράφεται από τον υπεύθυνο υπάλληλο) και, σε καταφατική περίπτωση, μεταβαίνει μέλος της, κατ’ εντολή του προέδρου της και παραλαμβάνει τις προσφορές για να τηρηθεί η υπόλοιπη διαδικασία του διαγωνισμού.</w:t>
      </w:r>
    </w:p>
    <w:p w:rsidR="007B75AC" w:rsidRDefault="007B75AC" w:rsidP="00834257">
      <w:pPr>
        <w:spacing w:before="60" w:after="60"/>
        <w:ind w:left="1134"/>
        <w:jc w:val="both"/>
        <w:rPr>
          <w:rFonts w:ascii="Arial" w:hAnsi="Arial" w:cs="Arial"/>
        </w:rPr>
      </w:pPr>
      <w:r>
        <w:rPr>
          <w:rFonts w:ascii="Arial" w:hAnsi="Arial" w:cs="Arial"/>
        </w:rPr>
        <w:t xml:space="preserve">β) Η παραλαβή και εξέταση των προσφορών στην ανοιχτή διαδικασία γίνεται από την Επιτροπή Διαγωνισμού αυθημερόν, </w:t>
      </w:r>
      <w:r w:rsidR="00B91F05">
        <w:rPr>
          <w:rFonts w:ascii="Arial" w:hAnsi="Arial" w:cs="Arial"/>
        </w:rPr>
        <w:t xml:space="preserve">σύμφωνα με τα ειδικότερα οριζόμενα στο σημείο η) του παρόντος άρθρου, </w:t>
      </w:r>
      <w:r>
        <w:rPr>
          <w:rFonts w:ascii="Arial" w:hAnsi="Arial" w:cs="Arial"/>
        </w:rPr>
        <w:t>σε δημόσια συνεδρίαση και σε ενιαίο στάδιο, το οποίο περιλαμβάνει τον έλεγχο των δικαιολογητικών συμμετοχής, την αποσφράγιση και τον έλεγχο των οικονομικών προσφορών και την υποβολή του πρακτικού της για το αποτέλεσμα της δημοπρασίας.</w:t>
      </w:r>
    </w:p>
    <w:p w:rsidR="007B75AC" w:rsidRDefault="007B75AC" w:rsidP="00834257">
      <w:pPr>
        <w:pStyle w:val="31"/>
        <w:spacing w:before="60" w:after="60" w:line="240" w:lineRule="auto"/>
        <w:ind w:left="1134"/>
      </w:pPr>
      <w:r>
        <w:t xml:space="preserve">γ) Για κάθε φάκελο προσφοράς που κατατίθεται </w:t>
      </w:r>
      <w:proofErr w:type="spellStart"/>
      <w:r>
        <w:t>ενώπιόν</w:t>
      </w:r>
      <w:proofErr w:type="spellEnd"/>
      <w:r>
        <w:t xml:space="preserve"> της από ημεδαπή επιχείρηση, η </w:t>
      </w:r>
      <w:r>
        <w:rPr>
          <w:u w:val="single"/>
        </w:rPr>
        <w:t>Επιτροπή Διαγωνισμού καταγράφει</w:t>
      </w:r>
      <w:r>
        <w:t xml:space="preserve"> (με βάση το επιδεικνυόμενο σχετικό έγγραφο)  </w:t>
      </w:r>
      <w:r>
        <w:rPr>
          <w:b/>
        </w:rPr>
        <w:t>τα στοιχεία του προσώπου που τον υποβάλλει</w:t>
      </w:r>
      <w:r>
        <w:t xml:space="preserve"> (</w:t>
      </w:r>
      <w:r>
        <w:rPr>
          <w:b/>
        </w:rPr>
        <w:t>τουλάχιστον</w:t>
      </w:r>
      <w:r>
        <w:t xml:space="preserve"> ονοματεπώνυμο και αριθμό ταυτότητας ή συναφούς εγγράφου που πιστοποιεί την ταυτότητά του). Τέτοια καταγραφή δεν γίνεται σε περίπτωση ταχυδρομικής αποστολής της προσφοράς. </w:t>
      </w:r>
    </w:p>
    <w:p w:rsidR="007B75AC" w:rsidRDefault="007B75AC" w:rsidP="00834257">
      <w:pPr>
        <w:pStyle w:val="31"/>
        <w:spacing w:before="60" w:after="60" w:line="240" w:lineRule="auto"/>
        <w:ind w:left="1134"/>
        <w:rPr>
          <w:rFonts w:eastAsia="Arial"/>
        </w:rPr>
      </w:pPr>
      <w:r>
        <w:t xml:space="preserve">Σε περίπτωση που </w:t>
      </w:r>
      <w:r>
        <w:rPr>
          <w:b/>
        </w:rPr>
        <w:t>η νομιμοποίηση</w:t>
      </w:r>
      <w:r>
        <w:t xml:space="preserve"> του υποβάλλοντος το φάκελο προσώπου </w:t>
      </w:r>
      <w:r>
        <w:rPr>
          <w:u w:val="single"/>
        </w:rPr>
        <w:t>αμφισβητείται</w:t>
      </w:r>
      <w:r>
        <w:t>, ο φάκελος παραλαμβάνεται και η τελική απόφαση λαμβάνεται κατά τον έλεγχο των δικαιολογητικών συμμετοχής, μετά το άνοιγμα και την καταγραφή των οικονομικών προσφορών.</w:t>
      </w:r>
    </w:p>
    <w:p w:rsidR="007B75AC" w:rsidRDefault="007B75AC" w:rsidP="00834257">
      <w:pPr>
        <w:spacing w:before="60" w:after="60"/>
        <w:ind w:left="1134"/>
        <w:jc w:val="both"/>
        <w:rPr>
          <w:rFonts w:ascii="Arial" w:hAnsi="Arial" w:cs="Arial"/>
        </w:rPr>
      </w:pPr>
      <w:r>
        <w:rPr>
          <w:rFonts w:ascii="Arial" w:hAnsi="Arial" w:cs="Arial"/>
        </w:rPr>
        <w:t xml:space="preserve">δ) Οι φάκελοι που περιέχουν τα δικαιολογητικά συμμετοχής ανοίγονται από την Επιτροπή, η οποία καταγράφει στο πρακτικό τα έγγραφα και δικαιολογητικά που περιέχονται στον φάκελο (χωρίς ταυτόχρονα να ελέγχει το νομότυπο και την πληρότητά τους), και μονογράφει </w:t>
      </w:r>
      <w:r w:rsidR="00E77610">
        <w:rPr>
          <w:rFonts w:ascii="Arial" w:hAnsi="Arial" w:cs="Arial"/>
        </w:rPr>
        <w:t>το καθένα από αυτά ανά σελίδα</w:t>
      </w:r>
      <w:r>
        <w:rPr>
          <w:rFonts w:ascii="Arial" w:hAnsi="Arial" w:cs="Arial"/>
        </w:rPr>
        <w:t xml:space="preserve">. </w:t>
      </w:r>
    </w:p>
    <w:p w:rsidR="007B75AC" w:rsidRDefault="007B75AC" w:rsidP="00834257">
      <w:pPr>
        <w:spacing w:before="60" w:after="60"/>
        <w:ind w:left="1134"/>
        <w:jc w:val="both"/>
        <w:rPr>
          <w:rFonts w:ascii="Arial" w:hAnsi="Arial" w:cs="Arial"/>
        </w:rPr>
      </w:pPr>
      <w:r>
        <w:rPr>
          <w:rFonts w:ascii="Arial" w:hAnsi="Arial" w:cs="Arial"/>
        </w:rPr>
        <w:t xml:space="preserve">Στη συνέχεια </w:t>
      </w:r>
      <w:r>
        <w:rPr>
          <w:rFonts w:ascii="Arial" w:hAnsi="Arial" w:cs="Arial"/>
          <w:b/>
          <w:u w:val="single"/>
        </w:rPr>
        <w:t>αποσφραγίζονται οι οικονομικές προσφορές</w:t>
      </w:r>
      <w:r>
        <w:rPr>
          <w:rFonts w:ascii="Arial" w:hAnsi="Arial" w:cs="Arial"/>
        </w:rPr>
        <w:t xml:space="preserve">, μονογράφονται από τον Πρόεδρο και τα μέλη της Ε.Δ. και ανακοινώνονται τα επιμέρους στοιχεία τους για κάθε διαγωνιζόμενο. </w:t>
      </w:r>
      <w:r>
        <w:rPr>
          <w:rFonts w:ascii="Arial" w:hAnsi="Arial" w:cs="Arial"/>
          <w:b/>
        </w:rPr>
        <w:t xml:space="preserve">Όλες </w:t>
      </w:r>
      <w:r>
        <w:rPr>
          <w:rFonts w:ascii="Arial" w:hAnsi="Arial" w:cs="Arial"/>
        </w:rPr>
        <w:t>οι οικονομικές προσφορές καταχωρούνται, μετά από λογιστικό έλεγχο και τις τυχόν αναγκαίες διορθώσεις</w:t>
      </w:r>
      <w:r>
        <w:rPr>
          <w:rStyle w:val="a4"/>
          <w:rFonts w:ascii="Arial" w:hAnsi="Arial" w:cs="Arial"/>
        </w:rPr>
        <w:footnoteReference w:id="11"/>
      </w:r>
      <w:r>
        <w:rPr>
          <w:rFonts w:ascii="Arial" w:hAnsi="Arial" w:cs="Arial"/>
        </w:rPr>
        <w:t>, σε πίνακα κατά τη σειρά μειοδοσίας (αρχίζοντας από τη μικρότερη προσφορά), ο οποίος υπογράφεται από τα μέλη της Ε.Δ. και αποτελεί μέρος του πρακτικού της.</w:t>
      </w:r>
    </w:p>
    <w:p w:rsidR="007B75AC" w:rsidRDefault="007B75AC" w:rsidP="00834257">
      <w:pPr>
        <w:spacing w:before="60" w:after="60"/>
        <w:ind w:left="1134"/>
        <w:jc w:val="both"/>
        <w:rPr>
          <w:rFonts w:ascii="Arial" w:hAnsi="Arial" w:cs="Arial"/>
        </w:rPr>
      </w:pPr>
      <w:r w:rsidRPr="00932A3A">
        <w:rPr>
          <w:rFonts w:ascii="Arial" w:hAnsi="Arial" w:cs="Arial"/>
        </w:rPr>
        <w:t>ε)</w:t>
      </w:r>
      <w:r>
        <w:rPr>
          <w:rFonts w:ascii="Arial" w:hAnsi="Arial" w:cs="Arial"/>
          <w:b/>
        </w:rPr>
        <w:t xml:space="preserve"> </w:t>
      </w:r>
      <w:r>
        <w:rPr>
          <w:rFonts w:ascii="Arial" w:hAnsi="Arial" w:cs="Arial"/>
        </w:rPr>
        <w:t xml:space="preserve">Κατόπιν η Ε.Δ., ξεκινώντας από τον πρώτο μειοδότη και ακολουθώντας τη σειρά μειοδοσίας, διαπιστώνει </w:t>
      </w:r>
      <w:r>
        <w:rPr>
          <w:rFonts w:ascii="Arial" w:hAnsi="Arial" w:cs="Arial"/>
          <w:b/>
        </w:rPr>
        <w:t>α)</w:t>
      </w:r>
      <w:r>
        <w:rPr>
          <w:rFonts w:ascii="Arial" w:hAnsi="Arial" w:cs="Arial"/>
        </w:rPr>
        <w:t xml:space="preserve"> αν το πρόσωπο που </w:t>
      </w:r>
      <w:r>
        <w:rPr>
          <w:rFonts w:ascii="Arial" w:hAnsi="Arial" w:cs="Arial"/>
          <w:u w:val="single"/>
        </w:rPr>
        <w:t>κατέθεσε</w:t>
      </w:r>
      <w:r>
        <w:rPr>
          <w:rFonts w:ascii="Arial" w:hAnsi="Arial" w:cs="Arial"/>
        </w:rPr>
        <w:t xml:space="preserve"> την προσφορά της επιχείρησης στον συγκεκριμένο διαγωνισμό έχει το σχετικό δικαίωμα σύμφωνα με την παρ. 3.3 της παρούσας </w:t>
      </w:r>
      <w:r>
        <w:rPr>
          <w:rFonts w:ascii="Arial" w:hAnsi="Arial" w:cs="Arial"/>
          <w:b/>
        </w:rPr>
        <w:t>β)</w:t>
      </w:r>
      <w:r>
        <w:rPr>
          <w:rFonts w:ascii="Arial" w:hAnsi="Arial" w:cs="Arial"/>
        </w:rPr>
        <w:t xml:space="preserve"> ελέγχει την έγκυρη συμμετοχή των διαγωνιζομένων, </w:t>
      </w:r>
      <w:r>
        <w:rPr>
          <w:rFonts w:ascii="Arial" w:hAnsi="Arial" w:cs="Arial"/>
          <w:b/>
        </w:rPr>
        <w:t>γ)</w:t>
      </w:r>
      <w:r>
        <w:rPr>
          <w:rFonts w:ascii="Arial" w:hAnsi="Arial" w:cs="Arial"/>
        </w:rPr>
        <w:t xml:space="preserve"> το δικαίωμα συμμετοχής τους στον διαγωνισμό (σύμφωνα με το άρθρο 21 της παρούσας) και </w:t>
      </w:r>
      <w:r>
        <w:rPr>
          <w:rFonts w:ascii="Arial" w:hAnsi="Arial" w:cs="Arial"/>
          <w:b/>
        </w:rPr>
        <w:t>δ)</w:t>
      </w:r>
      <w:r>
        <w:rPr>
          <w:rFonts w:ascii="Arial" w:hAnsi="Arial" w:cs="Arial"/>
        </w:rPr>
        <w:t xml:space="preserve"> την εκπλήρωση των όρων του άρθρου 22 της παρούσας, με βάση τα δικαιολογητικά και το περιεχόμενο του φακέλου, σύμφωνα με τα άρθρα 23 και 24 της παρούσας. </w:t>
      </w:r>
    </w:p>
    <w:p w:rsidR="007B75AC" w:rsidRDefault="007B75AC" w:rsidP="00834257">
      <w:pPr>
        <w:pStyle w:val="31"/>
        <w:spacing w:before="60" w:after="60" w:line="240" w:lineRule="auto"/>
        <w:ind w:left="1134"/>
      </w:pPr>
      <w:r>
        <w:t xml:space="preserve">στ) Στη συνέχεια η Ε.Δ. ελέγχει το </w:t>
      </w:r>
      <w:r>
        <w:rPr>
          <w:b/>
        </w:rPr>
        <w:t>παραδεκτό των οικονομικών προσφορών</w:t>
      </w:r>
      <w:r>
        <w:t xml:space="preserve"> κατά την ίδια σειρά, σύμφωνα με τις διατάξεις του </w:t>
      </w:r>
      <w:r>
        <w:rPr>
          <w:sz w:val="18"/>
          <w:szCs w:val="18"/>
        </w:rPr>
        <w:t>ΚΔΕ,</w:t>
      </w:r>
      <w:r>
        <w:t xml:space="preserve"> και ανάλογα με το εφαρμοζόμενο σύστημα υποβολής προσφορών. Κατά τη διαδικασία αυτή, </w:t>
      </w:r>
      <w:r w:rsidRPr="00FF41F1">
        <w:t xml:space="preserve">ελέγχει την </w:t>
      </w:r>
      <w:r w:rsidRPr="00FF41F1">
        <w:rPr>
          <w:b/>
        </w:rPr>
        <w:t>πληρότητα των υπογραφών</w:t>
      </w:r>
      <w:r w:rsidRPr="00FF41F1">
        <w:t xml:space="preserve"> και μονογραφών (κατά τα ειδικότερα αναφερό</w:t>
      </w:r>
      <w:r w:rsidR="00FF41F1">
        <w:t xml:space="preserve">μενα στο άρθρο 22 παρ. 6-8 του </w:t>
      </w:r>
      <w:r w:rsidRPr="00FF41F1">
        <w:t>ΚΔΕ, στην Οικονομ</w:t>
      </w:r>
      <w:r w:rsidR="00AA201E" w:rsidRPr="00FF41F1">
        <w:t>ική Προσφορά των διαγωνιζόμενων</w:t>
      </w:r>
      <w:r w:rsidRPr="00FF41F1">
        <w:rPr>
          <w:b/>
        </w:rPr>
        <w:t>.</w:t>
      </w:r>
      <w:r w:rsidRPr="00FF41F1">
        <w:t xml:space="preserve">  Ελέγχεται κατόπιν, κατά το </w:t>
      </w:r>
      <w:r w:rsidRPr="00FF41F1">
        <w:rPr>
          <w:b/>
        </w:rPr>
        <w:t>άρθρο 24.2</w:t>
      </w:r>
      <w:r w:rsidR="00932A3A" w:rsidRPr="00FF41F1">
        <w:t xml:space="preserve"> της</w:t>
      </w:r>
      <w:r w:rsidR="00932A3A">
        <w:t xml:space="preserve"> παρούσας, η </w:t>
      </w:r>
      <w:r>
        <w:rPr>
          <w:b/>
        </w:rPr>
        <w:t>ορθότητα συμπλήρωσης</w:t>
      </w:r>
      <w:r>
        <w:t xml:space="preserve"> του Εντύπου Οικονομικής Προσφοράς των διαγωνιζόμενων, η αριθμητική και η ολόγραφη αναγραφή των επιμέρους ποσοστών έκπτωσης και η ομαλότητα αυτών μεταξύ τους.</w:t>
      </w:r>
      <w:r>
        <w:rPr>
          <w:rStyle w:val="a4"/>
        </w:rPr>
        <w:footnoteReference w:id="12"/>
      </w:r>
      <w:r>
        <w:t xml:space="preserve"> </w:t>
      </w:r>
    </w:p>
    <w:p w:rsidR="007B75AC" w:rsidRDefault="007B75AC" w:rsidP="00834257">
      <w:pPr>
        <w:pStyle w:val="31"/>
        <w:spacing w:before="60" w:after="60" w:line="240" w:lineRule="auto"/>
        <w:ind w:left="1134"/>
        <w:rPr>
          <w:b/>
        </w:rPr>
      </w:pPr>
      <w:r>
        <w:t xml:space="preserve">ζ) Για την εφαρμογή του </w:t>
      </w:r>
      <w:r>
        <w:rPr>
          <w:b/>
        </w:rPr>
        <w:t>ελέγχου ομαλότητας</w:t>
      </w:r>
      <w:r>
        <w:t>, χρησιμοποιείται από την Επιτροπή Διαγωνισμού (Ε.Δ.) η μέση έκπτωση προσφοράς (</w:t>
      </w:r>
      <w:proofErr w:type="spellStart"/>
      <w:r>
        <w:t>Εμ</w:t>
      </w:r>
      <w:proofErr w:type="spellEnd"/>
      <w:r>
        <w:t xml:space="preserve">), που υπολογίζεται στο τέλος του Εντύπου Οικονομικής Προσφοράς από τους διαγωνιζόμενους, όπως αυτή (τυχόν) διορθώνεται από την Ε.Δ., σύμφωνα με τα οριζόμενα κατωτέρω. Για τον έλεγχο του ορθού υπολογισμού της </w:t>
      </w:r>
      <w:proofErr w:type="spellStart"/>
      <w:r>
        <w:t>Εμ</w:t>
      </w:r>
      <w:proofErr w:type="spellEnd"/>
      <w:r>
        <w:t xml:space="preserve"> από τους διαγωνιζόμενους, η Ε.Δ. ελέγχει τις δαπάνες εργασιών μετά την έκπτωση, το Γενικό Άθροισμα Δαπανών κατά την προσφορά (Σπ), το ποσό που αναλογεί στα Γ.Ε. &amp; Ο.Ε. και το Σύνολο Εργασιών με Γ.Ε. &amp; Ο.Ε. κατά την προσφορά, ενώ η μέση </w:t>
      </w:r>
      <w:r>
        <w:lastRenderedPageBreak/>
        <w:t>έκπτωση προσφοράς (</w:t>
      </w:r>
      <w:proofErr w:type="spellStart"/>
      <w:r>
        <w:t>Εμ</w:t>
      </w:r>
      <w:proofErr w:type="spellEnd"/>
      <w:r>
        <w:t xml:space="preserve">), θα πρέπει να υπολογίζεται με την αναγκαία </w:t>
      </w:r>
      <w:proofErr w:type="spellStart"/>
      <w:r>
        <w:t>στρογγύλευση</w:t>
      </w:r>
      <w:proofErr w:type="spellEnd"/>
      <w:r>
        <w:t xml:space="preserve">, ώστε να προκύπτει ο μειοδότης. </w:t>
      </w:r>
      <w:r>
        <w:rPr>
          <w:b/>
        </w:rPr>
        <w:t xml:space="preserve">Σημειώνεται </w:t>
      </w:r>
      <w:r>
        <w:t xml:space="preserve">ότι τα όρια ομαλότητας </w:t>
      </w:r>
      <w:r>
        <w:rPr>
          <w:b/>
        </w:rPr>
        <w:t>δε στρογγυλοποιούνται</w:t>
      </w:r>
      <w:r>
        <w:t>.</w:t>
      </w:r>
    </w:p>
    <w:p w:rsidR="007B75AC" w:rsidRDefault="007B75AC" w:rsidP="00834257">
      <w:pPr>
        <w:pStyle w:val="31"/>
        <w:spacing w:before="60" w:after="60" w:line="240" w:lineRule="auto"/>
        <w:ind w:left="1134"/>
      </w:pPr>
      <w:r>
        <w:t>η) Ο πλήρης έλεγχος των δικαιολογητικών συμμετοχής και των οικονομικών προσφορών ολοκληρώνεται, με την επιφύλαξη των επομένων εδαφίων για τον έλεγχο των εγγυητικών επιστολών, την ημέρα της δημοπρασίας και διενεργείται κατά τη σειρά της μειοδοσίας, αρχίζοντας από τον πρώτο με</w:t>
      </w:r>
      <w:r w:rsidR="00160FD0">
        <w:t>ιοδότη, σύμφωνα με το άρθρο 22 παρ. 8 του ΚΔΕ. Η Επιτροπή Δ</w:t>
      </w:r>
      <w:r w:rsidR="006C637F">
        <w:t xml:space="preserve">ιαγωνισμού </w:t>
      </w:r>
      <w:r>
        <w:t>πριν την ολοκλήρωση του πρακτικού δημοπρασίας που αφορά στον</w:t>
      </w:r>
      <w:r w:rsidR="006C637F">
        <w:t xml:space="preserve"> </w:t>
      </w:r>
      <w:r>
        <w:t>έλεγχο των τυπικών δικαιολογητικών των διαγωνιζομένων επικοινωνεί με τους φορείς που φέρονται να έχουν εκδώσει τις εγγυητικές επιστολές προκειμένου να διαπιστώσει την εγκυρότητά τους. Αν διαπιστωθεί πλαστότητα εγγυητικής επιστολής, ο υποψήφιος αποκλείεται από τον διαγωνισμό, υποβάλλεται μηνυτήρια αναφορά στον αρμόδιο εισαγγελέα και κινείται διαδικασία πειθαρχικής δίωξης, σύμφωνα με τις διατάξεις των άρθρων 82 και επόμενα του ΚΔΕ. Αν η ολοκλήρωση του ελέγχου δεν είναι δυνατή την ίδια μέρα, λόγω του μεγάλου αριθμού των προσφορών και του ελέγχου των εγγυητικών επιστολών, ελέγχονται τουλάχιστον οι δέκα (10) πρώτες κατά σειρά μειοδοσίας προσφορές. Στην περίπτωση αυτή η διαδικασία συνεχίζεται τις επόμενες εργάσιμες ημέρες, εκτός αν υφίσταται σπουδαίος λόγος για την αναβολή της σε ημέρα και ώρα που ανακοινώνεται με τοιχοκόλληση στον πίνακα ανακοινώσεων της υπηρεσίας. Τα δικαιολογητικά και οι προσφορές, που δεν ελέγχθηκαν, φυλάσσονται με ευθύνη του Προέδρου της Ε.Δ. Η εφαρμογή της διαδικασίας καταγράφεται στο Πρακτικό της Ε.Δ.</w:t>
      </w:r>
    </w:p>
    <w:p w:rsidR="007B75AC" w:rsidRDefault="007B75AC" w:rsidP="00834257">
      <w:pPr>
        <w:spacing w:before="60" w:after="60"/>
        <w:ind w:left="1134"/>
        <w:jc w:val="both"/>
        <w:rPr>
          <w:rFonts w:ascii="Arial" w:hAnsi="Arial" w:cs="Arial"/>
        </w:rPr>
      </w:pPr>
      <w:r>
        <w:rPr>
          <w:rFonts w:ascii="Arial" w:hAnsi="Arial" w:cs="Arial"/>
        </w:rPr>
        <w:t xml:space="preserve">θ) Μετά την ολοκλήρωση του ελέγχου για το σύνολο των διαγωνιζομένων, η Ε.Δ. απορρίπτει τις προσφορές που κρίνει αιτιολογημένα απαράδεκτες (με αναγραφή στο Πρακτικό) και καταρτίζει πίνακα των διαγωνιζομένων, που οι προσφορές τους κρίθηκαν παραδεκτές. Ακολουθεί </w:t>
      </w:r>
      <w:r>
        <w:rPr>
          <w:rFonts w:ascii="Arial" w:hAnsi="Arial" w:cs="Arial"/>
          <w:b/>
        </w:rPr>
        <w:t>ανακοίνωση του Προέδρου της Ε.Δ.</w:t>
      </w:r>
      <w:r>
        <w:rPr>
          <w:rFonts w:ascii="Arial" w:hAnsi="Arial" w:cs="Arial"/>
        </w:rPr>
        <w:t xml:space="preserve">, σε πίνακα της υπηρεσίας, στην οποία διεξάγονται οι ανοικτές συνεδριάσεις της, με την οποία γνωστοποιείται στους διαγωνιζομένους ότι μπορούν να λάβουν γνώση του πρακτικού και να υποβάλουν (ενδεχομένως) ένσταση κατ’ αυτού μέσα σε πέντε (5) ημέρες από την ανωτέρω ανακοίνωση. </w:t>
      </w:r>
    </w:p>
    <w:p w:rsidR="007B75AC" w:rsidRDefault="007B75AC" w:rsidP="00834257">
      <w:pPr>
        <w:pStyle w:val="-HTML"/>
        <w:tabs>
          <w:tab w:val="clear" w:pos="916"/>
          <w:tab w:val="left" w:pos="1134"/>
        </w:tabs>
        <w:ind w:left="1134"/>
        <w:jc w:val="both"/>
        <w:rPr>
          <w:rFonts w:ascii="Arial" w:hAnsi="Arial" w:cs="Arial"/>
        </w:rPr>
      </w:pPr>
      <w:r>
        <w:rPr>
          <w:rFonts w:ascii="Arial" w:hAnsi="Arial" w:cs="Arial"/>
        </w:rPr>
        <w:t xml:space="preserve">Για την ημέρα και ώρα της ανάρτησης συντάσσεται αυθημερόν, με επιμέλεια του Προέδρου της Επιτροπής, σχετική </w:t>
      </w:r>
      <w:r>
        <w:rPr>
          <w:rFonts w:ascii="Arial" w:hAnsi="Arial" w:cs="Arial"/>
          <w:b/>
          <w:u w:val="single"/>
        </w:rPr>
        <w:t>πράξη</w:t>
      </w:r>
      <w:r>
        <w:rPr>
          <w:rFonts w:ascii="Arial" w:hAnsi="Arial" w:cs="Arial"/>
        </w:rPr>
        <w:t>, που υπογράφεται από όλα τα μέλη της. Η πενθήμερη προθεσμία υποβολής ενστάσεων αρχίζει την επόμενη της ανάρτησης ημέρα. Η Ε.Δ. είναι υποχρεωμένη να επιτρέψει την πρόσβαση των διαγωνιζομένων στα έγγραφα που υποβλήθηκαν στο</w:t>
      </w:r>
      <w:r w:rsidR="006C637F">
        <w:rPr>
          <w:rFonts w:ascii="Arial" w:hAnsi="Arial" w:cs="Arial"/>
        </w:rPr>
        <w:t>ν</w:t>
      </w:r>
      <w:r>
        <w:rPr>
          <w:rFonts w:ascii="Arial" w:hAnsi="Arial" w:cs="Arial"/>
        </w:rPr>
        <w:t xml:space="preserve"> διαγωνισμό, με επιτόπιο έλεγχο των εγγράφων και λήψη φωτοαντιγράφων των απαραίτητων κατά τους ίδιους εγγράφων με δαπάνες τους, κατά το άρθρο 5 του Ν. 2690/99. Οι ενστάσεις απευθύνονται στην Προϊσταμένη Αρχή, υποβάλλονται στο πρωτόκολλο της υπηρεσίας που διεξάγει τον διαγωνισμό και γνωστοποιούνται με μέριμνα της υπηρεσίας αυτής στον Πρόεδρο της Ε.Δ.</w:t>
      </w:r>
    </w:p>
    <w:p w:rsidR="007B75AC" w:rsidRDefault="007B75AC" w:rsidP="00834257">
      <w:pPr>
        <w:pStyle w:val="-HTML"/>
        <w:tabs>
          <w:tab w:val="clear" w:pos="916"/>
          <w:tab w:val="left" w:pos="1134"/>
        </w:tabs>
        <w:ind w:left="1134"/>
        <w:jc w:val="both"/>
        <w:rPr>
          <w:rFonts w:ascii="Arial" w:hAnsi="Arial" w:cs="Arial"/>
        </w:rPr>
      </w:pPr>
      <w:r>
        <w:rPr>
          <w:rFonts w:ascii="Arial" w:hAnsi="Arial" w:cs="Arial"/>
        </w:rPr>
        <w:t>Για το παραδεκτό της άσκησης ένστασης κατά του πρακτικού της Ε.Δ. σύμφωνα με το άρθρο 25Α του ΚΔΕ, προσκομίζεται, με την υποβολή της ένστασης, παράβολο κατάθεσης υπέρ του Δημοσίου ποσού ίσου με το 0,05 επί τοις χιλίοις (0,05 ‰) επί της προϋπολογισμένης αξίας του έργου (χωρίς αναθεώρηση και ΦΠΑ), το ύψος του οποίου δεν μπορεί να είναι μικρότερο των διακοσίων πενήντα (250) ευρώ. Το παράβολο επιστρέφεται με πράξη της Προϊσταμένης Αρχής, αν γίνει αποδεκτή η ένσταση από το αποφασίζον διοικητικό όργανο.</w:t>
      </w:r>
    </w:p>
    <w:p w:rsidR="007B75AC" w:rsidRDefault="007B75AC" w:rsidP="00834257">
      <w:pPr>
        <w:pStyle w:val="31"/>
        <w:spacing w:before="60" w:after="60" w:line="240" w:lineRule="auto"/>
        <w:ind w:left="1134"/>
      </w:pPr>
      <w:r>
        <w:t xml:space="preserve">ι) </w:t>
      </w:r>
      <w:r>
        <w:rPr>
          <w:u w:val="single"/>
        </w:rPr>
        <w:t>Αν δεν υποβληθούν ενστάσεις</w:t>
      </w:r>
      <w:r>
        <w:t xml:space="preserve"> κατά του πρακτικού, η Ε.Δ. ολοκληρώνει το έργο της και υποβάλλει το πρακτικό για το αποτέλεσμα της δημοπρασίας στην Προϊσταμένη Αρχή, η οποία εγκρίνει το </w:t>
      </w:r>
      <w:r w:rsidRPr="006C637F">
        <w:t>αποτέλεσμα και κατακυρώνει στον μειοδότη, επιφυλασσομένων των διατάξεων του άρθρου 27 του ΚΔΕ.</w:t>
      </w:r>
      <w:r>
        <w:t xml:space="preserve"> Αν </w:t>
      </w:r>
      <w:r>
        <w:rPr>
          <w:u w:val="single"/>
        </w:rPr>
        <w:t>υποβληθούν ενστάσεις</w:t>
      </w:r>
      <w:r>
        <w:t xml:space="preserve">, η Επιτροπή Διαγωνισμού συντάσσει γνωμοδότηση την οποία και διαβιβάζει, (μαζί με τις ενστάσεις, το πρακτικό της και τα έγγραφα των φακέλων στα οποία οι ενστάσεις στηρίζονται) στην Προϊσταμένη Αρχή, η οποία αποφαίνεται επί των ενστάσεων και εν συνεχεία (στην ίδια ή και διαφορετική απόφαση) εγκρίνει το αποτέλεσμα. Η απόφαση αυτή </w:t>
      </w:r>
      <w:r>
        <w:rPr>
          <w:b/>
        </w:rPr>
        <w:t>κοινοποιείται κατά το άρθρο 4. 2γ΄.</w:t>
      </w:r>
    </w:p>
    <w:p w:rsidR="007B75AC" w:rsidRDefault="007B75AC" w:rsidP="00834257">
      <w:pPr>
        <w:pStyle w:val="para-1"/>
        <w:tabs>
          <w:tab w:val="clear" w:pos="1021"/>
          <w:tab w:val="left" w:pos="1134"/>
        </w:tabs>
        <w:overflowPunct w:val="0"/>
        <w:autoSpaceDE w:val="0"/>
        <w:spacing w:before="60" w:after="60"/>
        <w:ind w:left="1134" w:hanging="1134"/>
        <w:textAlignment w:val="baseline"/>
        <w:rPr>
          <w:sz w:val="20"/>
        </w:rPr>
      </w:pPr>
      <w:r>
        <w:rPr>
          <w:b/>
          <w:sz w:val="20"/>
        </w:rPr>
        <w:t>4.2</w:t>
      </w:r>
      <w:r w:rsidR="00834257" w:rsidRPr="00834257">
        <w:rPr>
          <w:b/>
          <w:sz w:val="20"/>
        </w:rPr>
        <w:tab/>
      </w:r>
      <w:r>
        <w:rPr>
          <w:b/>
          <w:sz w:val="20"/>
        </w:rPr>
        <w:t xml:space="preserve">Έγκριση αποτελέσματος της Δημοπρασίας – Πρόσκληση για υπογραφή σύμβασης   </w:t>
      </w:r>
    </w:p>
    <w:p w:rsidR="007B75AC" w:rsidRDefault="00834257" w:rsidP="00834257">
      <w:pPr>
        <w:pStyle w:val="31"/>
        <w:spacing w:before="60" w:after="60" w:line="240" w:lineRule="auto"/>
        <w:ind w:left="1134" w:hanging="1134"/>
      </w:pPr>
      <w:r w:rsidRPr="007D4EF4">
        <w:tab/>
      </w:r>
      <w:r w:rsidR="007B75AC">
        <w:t xml:space="preserve">α) Η Προϊσταμένη Αρχή αποφασίζει και εγκρίνει ή ακυρώνει συνολικά ή μερικά το αποτέλεσμα της δημοπρασίας, σύμφωνα με τις διατάξεις του άρθρου </w:t>
      </w:r>
      <w:r w:rsidR="007B75AC" w:rsidRPr="002219B2">
        <w:t>27 του ΚΔΕ</w:t>
      </w:r>
      <w:r w:rsidR="007B75AC">
        <w:rPr>
          <w:rStyle w:val="a4"/>
        </w:rPr>
        <w:footnoteReference w:id="13"/>
      </w:r>
      <w:r w:rsidR="007B75AC">
        <w:t xml:space="preserve">. Αν, μετά την εκδίκαση τυχόν ενστάσεων, υφίστανται έγκυρες οικονομικές προσφορές που </w:t>
      </w:r>
      <w:r w:rsidR="007B75AC">
        <w:rPr>
          <w:b/>
        </w:rPr>
        <w:t>ταυτίζονται απόλυτα</w:t>
      </w:r>
      <w:r w:rsidR="007B75AC">
        <w:t xml:space="preserve"> διενεργείται </w:t>
      </w:r>
      <w:r w:rsidR="007B75AC">
        <w:rPr>
          <w:b/>
          <w:u w:val="single"/>
        </w:rPr>
        <w:t xml:space="preserve">δημόσια κλήρωση </w:t>
      </w:r>
      <w:r w:rsidR="007B75AC">
        <w:t>από την Προϊσταμένη Αρχή, κατόπιν προσκλήσεω</w:t>
      </w:r>
      <w:r w:rsidR="002219B2">
        <w:t xml:space="preserve">ς των </w:t>
      </w:r>
      <w:r w:rsidR="002219B2">
        <w:lastRenderedPageBreak/>
        <w:t>Εργοληπτικών Επιχειρήσεων</w:t>
      </w:r>
      <w:r w:rsidR="007B75AC">
        <w:t xml:space="preserve"> που υπέβαλαν τις ίδιες προσφορές (οι οποίες δικαιούνται να παρίστανται στη διαδικασία), με τρόπο που να διασφαλίζει τη διαφάνεια της διαδικασίας.</w:t>
      </w:r>
    </w:p>
    <w:p w:rsidR="007B75AC" w:rsidRDefault="007B75AC" w:rsidP="00834257">
      <w:pPr>
        <w:pStyle w:val="af2"/>
        <w:ind w:left="1134" w:firstLine="0"/>
        <w:rPr>
          <w:sz w:val="20"/>
        </w:rPr>
      </w:pPr>
      <w:r>
        <w:rPr>
          <w:sz w:val="20"/>
        </w:rPr>
        <w:t xml:space="preserve">Η απόφαση έγκρισης του αποτελέσματος (κατακύρωσης) </w:t>
      </w:r>
      <w:r>
        <w:rPr>
          <w:b/>
          <w:sz w:val="20"/>
        </w:rPr>
        <w:t>κοινοποιείται</w:t>
      </w:r>
      <w:r>
        <w:rPr>
          <w:sz w:val="20"/>
        </w:rPr>
        <w:t xml:space="preserve"> στους διαγωνιζόμενους εκτός του μειοδότη. Μετά </w:t>
      </w:r>
      <w:r>
        <w:rPr>
          <w:sz w:val="20"/>
          <w:u w:val="single"/>
        </w:rPr>
        <w:t xml:space="preserve">τον κατά νόμο </w:t>
      </w:r>
      <w:proofErr w:type="spellStart"/>
      <w:r>
        <w:rPr>
          <w:b/>
          <w:sz w:val="20"/>
          <w:u w:val="single"/>
        </w:rPr>
        <w:t>προσυμβατικό</w:t>
      </w:r>
      <w:proofErr w:type="spellEnd"/>
      <w:r>
        <w:rPr>
          <w:b/>
          <w:sz w:val="20"/>
          <w:u w:val="single"/>
        </w:rPr>
        <w:t xml:space="preserve"> έλεγχο νομιμότητας</w:t>
      </w:r>
      <w:r>
        <w:rPr>
          <w:sz w:val="20"/>
          <w:u w:val="single"/>
        </w:rPr>
        <w:t xml:space="preserve"> της διαδικασίας του διαγωνισμού από το Ελεγκτικό Συνέδριο</w:t>
      </w:r>
      <w:r>
        <w:rPr>
          <w:rStyle w:val="a4"/>
          <w:sz w:val="20"/>
          <w:u w:val="single"/>
        </w:rPr>
        <w:footnoteReference w:id="14"/>
      </w:r>
      <w:r>
        <w:rPr>
          <w:sz w:val="20"/>
          <w:u w:val="single"/>
        </w:rPr>
        <w:t>,</w:t>
      </w:r>
      <w:r>
        <w:rPr>
          <w:sz w:val="20"/>
        </w:rPr>
        <w:t xml:space="preserve">  προσκαλείται ο μειοδότης κατά τις διατάξεις του άρθρου 26 παρ. 2 </w:t>
      </w:r>
      <w:r w:rsidRPr="002219B2">
        <w:rPr>
          <w:sz w:val="20"/>
        </w:rPr>
        <w:t>του ΚΔΕ, να</w:t>
      </w:r>
      <w:r>
        <w:rPr>
          <w:sz w:val="20"/>
        </w:rPr>
        <w:t xml:space="preserve"> προσκομίσει μέσα σε προθεσμία τουλάχιστον δέκα (10) ημερών ή και περισσότερων κατά την </w:t>
      </w:r>
      <w:r>
        <w:rPr>
          <w:sz w:val="20"/>
          <w:u w:val="single"/>
        </w:rPr>
        <w:t>κρίση της Προϊσταμένης Αρχής</w:t>
      </w:r>
      <w:r>
        <w:rPr>
          <w:sz w:val="20"/>
        </w:rPr>
        <w:t xml:space="preserve">, ισχύουσα βεβαίωση εγγραφής στο μητρώο (εφόσον η αρχικώς προσκομισθείσα έπαυσε να ισχύει) και </w:t>
      </w:r>
      <w:proofErr w:type="spellStart"/>
      <w:r>
        <w:rPr>
          <w:sz w:val="20"/>
        </w:rPr>
        <w:t>επικαιροποιημένα</w:t>
      </w:r>
      <w:proofErr w:type="spellEnd"/>
      <w:r>
        <w:rPr>
          <w:sz w:val="20"/>
        </w:rPr>
        <w:t xml:space="preserve"> τα δικαιολογητικά των παρ. 23.2.1 (οι ημεδαποί) και 23.2.2 (β), (γ) και (δ) (οι αλλοδαποί) της παρούσας, εφόσον έχει λήξει ο χρόνος ισχύος των αρχικώς προσκομισθέντων</w:t>
      </w:r>
      <w:r>
        <w:rPr>
          <w:rStyle w:val="a4"/>
          <w:sz w:val="20"/>
        </w:rPr>
        <w:footnoteReference w:id="15"/>
      </w:r>
      <w:r>
        <w:rPr>
          <w:sz w:val="20"/>
        </w:rPr>
        <w:t xml:space="preserve">, </w:t>
      </w:r>
      <w:r>
        <w:rPr>
          <w:sz w:val="20"/>
          <w:u w:val="single"/>
        </w:rPr>
        <w:t>καθώς και τα δικαιολογητικά των παρ. 23.2.4 (πιστοποιητικά έναντι των οποίων υποβλήθηκε υπεύθυνη δήλωση) και παρ. 24.1.5 (περί ονομαστικοποίησης των μετοχών).</w:t>
      </w:r>
      <w:r>
        <w:rPr>
          <w:sz w:val="20"/>
        </w:rPr>
        <w:t xml:space="preserve"> </w:t>
      </w:r>
    </w:p>
    <w:p w:rsidR="007B75AC" w:rsidRDefault="007B75AC" w:rsidP="00834257">
      <w:pPr>
        <w:pStyle w:val="af2"/>
        <w:spacing w:before="60" w:after="60"/>
        <w:ind w:left="1134" w:firstLine="0"/>
        <w:rPr>
          <w:sz w:val="20"/>
        </w:rPr>
      </w:pPr>
      <w:r>
        <w:rPr>
          <w:sz w:val="20"/>
        </w:rPr>
        <w:t xml:space="preserve">Σε κάθε περίπτωση (ακόμα δηλαδή κι αν ισχύει το αρχικώς προσκομισθέν ή η Ενημερότητα Πτυχίου) προσκομίζεται </w:t>
      </w:r>
      <w:r>
        <w:rPr>
          <w:sz w:val="20"/>
          <w:u w:val="single"/>
        </w:rPr>
        <w:t xml:space="preserve">νέο πιστοποιητικό περί </w:t>
      </w:r>
      <w:r>
        <w:rPr>
          <w:b/>
          <w:sz w:val="20"/>
          <w:u w:val="single"/>
        </w:rPr>
        <w:t>μη κήρυξης σε πτώχευση</w:t>
      </w:r>
      <w:r>
        <w:rPr>
          <w:sz w:val="20"/>
          <w:u w:val="single"/>
        </w:rPr>
        <w:t>, εκκαθάριση, αναγκαστική διαχείριση, με ημερομηνία έκδοσης μεταγενέστερη</w:t>
      </w:r>
      <w:r>
        <w:rPr>
          <w:sz w:val="20"/>
        </w:rPr>
        <w:t xml:space="preserve"> της ημερομηνίας κοινοποίησης της σχετικής πρόσκλησης της Προϊσταμένης Αρχής. </w:t>
      </w:r>
    </w:p>
    <w:p w:rsidR="007B75AC" w:rsidRDefault="007B75AC" w:rsidP="00834257">
      <w:pPr>
        <w:pStyle w:val="af2"/>
        <w:spacing w:before="60" w:after="60"/>
        <w:ind w:left="1134" w:firstLine="0"/>
        <w:rPr>
          <w:sz w:val="20"/>
          <w:u w:val="single"/>
        </w:rPr>
      </w:pPr>
      <w:r>
        <w:rPr>
          <w:sz w:val="20"/>
        </w:rPr>
        <w:t xml:space="preserve">Επίσης προσκομίζονται και ελέγχονται τα </w:t>
      </w:r>
      <w:r>
        <w:rPr>
          <w:sz w:val="20"/>
          <w:u w:val="single"/>
        </w:rPr>
        <w:t>αποδεικτικά φορολογικής και ασφαλιστικής ενημερότητας</w:t>
      </w:r>
      <w:r>
        <w:rPr>
          <w:sz w:val="20"/>
        </w:rPr>
        <w:t xml:space="preserve">, αν από την Ενημερότητα Πτυχίου που τυχόν προσκομίστηκε στον διαγωνισμό προκύπτει ότι κατά την ημέρα του διαγωνισμού ή την ημέρα διεξαγωγής του ελέγχου των δικαιολογητικών του αναδόχου είχε (ή έχει αντίστοιχα) λήξει ο χρόνος ισχύος των προσκομισθέντων για την έκδοσή της. Από τα ως άνω αποδεικτικά </w:t>
      </w:r>
      <w:r>
        <w:rPr>
          <w:b/>
          <w:sz w:val="20"/>
        </w:rPr>
        <w:t>πρέπει να αποδεικνύεται</w:t>
      </w:r>
      <w:r>
        <w:rPr>
          <w:sz w:val="20"/>
        </w:rPr>
        <w:t xml:space="preserve"> ότι ο ανάδοχος ήταν ενήμερος φορολογικά και ασφαλιστικά και κατά την ημέρα διενέργειας </w:t>
      </w:r>
      <w:r>
        <w:rPr>
          <w:sz w:val="20"/>
          <w:u w:val="single"/>
        </w:rPr>
        <w:t>του διαγωνισμού,</w:t>
      </w:r>
      <w:r>
        <w:rPr>
          <w:sz w:val="20"/>
        </w:rPr>
        <w:t xml:space="preserve"> σύμφωνα με την υποβληθείσα υπεύθυνη δήλωσή του. Τα στοιχεία ελέγχονται από την Προϊσταμένη Αρχή και, εφόσον δεν έχουν εκλείψει οι προϋποθέσεις συμμετοχής στο</w:t>
      </w:r>
      <w:r w:rsidR="00041135">
        <w:rPr>
          <w:sz w:val="20"/>
        </w:rPr>
        <w:t>ν</w:t>
      </w:r>
      <w:r>
        <w:rPr>
          <w:sz w:val="20"/>
        </w:rPr>
        <w:t xml:space="preserve"> διαγωνισμό, κοινοποιείται η εγκριτική του αποτελέσματος του διαγωνισμού απόφαση στο</w:t>
      </w:r>
      <w:r w:rsidR="00041135">
        <w:rPr>
          <w:sz w:val="20"/>
        </w:rPr>
        <w:t>ν</w:t>
      </w:r>
      <w:r>
        <w:rPr>
          <w:sz w:val="20"/>
        </w:rPr>
        <w:t xml:space="preserve"> μειοδότη (σύναψη σύμβασης), με πρόσκληση για την υπογραφή της σύμβασης κατά το άρθρο 30 του ΚΔΕ  προσκομίζοντας μεταξύ των άλλων που προβλέπονται από τα συμβατικά τεύχη και τις απαιτούμενες εγγυητικές επιστολές καλής εκτέλεσης.</w:t>
      </w:r>
    </w:p>
    <w:p w:rsidR="007B75AC" w:rsidRDefault="007B75AC" w:rsidP="00834257">
      <w:pPr>
        <w:pStyle w:val="af2"/>
        <w:spacing w:before="60" w:after="60"/>
        <w:ind w:left="1134" w:firstLine="0"/>
        <w:rPr>
          <w:sz w:val="20"/>
        </w:rPr>
      </w:pPr>
      <w:r>
        <w:rPr>
          <w:sz w:val="20"/>
          <w:u w:val="single"/>
        </w:rPr>
        <w:t xml:space="preserve">Τέλος προσκομίζεται και ελέγχεται η </w:t>
      </w:r>
      <w:r>
        <w:rPr>
          <w:b/>
          <w:sz w:val="20"/>
          <w:u w:val="single"/>
        </w:rPr>
        <w:t>υπεύθυνη δήλωση</w:t>
      </w:r>
      <w:r>
        <w:rPr>
          <w:sz w:val="20"/>
          <w:u w:val="single"/>
        </w:rPr>
        <w:t xml:space="preserve"> της Κ.Υ.Α. 20977/23-8-2007 των Υπουργών Αν</w:t>
      </w:r>
      <w:r w:rsidR="00041135">
        <w:rPr>
          <w:sz w:val="20"/>
          <w:u w:val="single"/>
        </w:rPr>
        <w:t>άπτυξης και Επικρατείας (ΦΕΚ Β’/ 1673</w:t>
      </w:r>
      <w:r>
        <w:rPr>
          <w:sz w:val="20"/>
          <w:u w:val="single"/>
        </w:rPr>
        <w:t xml:space="preserve">/ 23-8-2007) </w:t>
      </w:r>
      <w:r w:rsidR="003C6D4B">
        <w:rPr>
          <w:sz w:val="20"/>
          <w:u w:val="single"/>
        </w:rPr>
        <w:t>«</w:t>
      </w:r>
      <w:r>
        <w:rPr>
          <w:sz w:val="20"/>
          <w:u w:val="single"/>
        </w:rPr>
        <w:t>περί των Δικαιολογητικών για την τήρηση των μητρώων του Ν.3310/2005, όπως τροποποιήθηκε με το Ν.3414/2005</w:t>
      </w:r>
      <w:r w:rsidR="00071729">
        <w:rPr>
          <w:sz w:val="20"/>
          <w:u w:val="single"/>
        </w:rPr>
        <w:t>»</w:t>
      </w:r>
      <w:r>
        <w:rPr>
          <w:sz w:val="20"/>
          <w:u w:val="single"/>
        </w:rPr>
        <w:t xml:space="preserve"> και τις εκάστοτε ισχύουσες διατάξεις, περί του ότι δεν συντρέχουν στο πρόσωπό του οι ασυμβίβαστες ιδιότητες του νόμου αυτού</w:t>
      </w:r>
      <w:r>
        <w:rPr>
          <w:rStyle w:val="a4"/>
          <w:sz w:val="20"/>
          <w:u w:val="single"/>
        </w:rPr>
        <w:footnoteReference w:id="16"/>
      </w:r>
      <w:r>
        <w:rPr>
          <w:sz w:val="20"/>
          <w:u w:val="single"/>
        </w:rPr>
        <w:t>.</w:t>
      </w:r>
    </w:p>
    <w:p w:rsidR="007B75AC" w:rsidRPr="00041135" w:rsidRDefault="007B75AC" w:rsidP="00834257">
      <w:pPr>
        <w:pStyle w:val="para-1"/>
        <w:tabs>
          <w:tab w:val="clear" w:pos="1021"/>
          <w:tab w:val="clear" w:pos="1588"/>
          <w:tab w:val="clear" w:pos="2155"/>
          <w:tab w:val="left" w:pos="1134"/>
        </w:tabs>
        <w:overflowPunct w:val="0"/>
        <w:autoSpaceDE w:val="0"/>
        <w:spacing w:before="60" w:after="60"/>
        <w:ind w:left="1134" w:firstLine="0"/>
        <w:textAlignment w:val="baseline"/>
        <w:rPr>
          <w:sz w:val="20"/>
          <w:shd w:val="clear" w:color="auto" w:fill="FFFF00"/>
        </w:rPr>
      </w:pPr>
      <w:r w:rsidRPr="00041135">
        <w:rPr>
          <w:sz w:val="20"/>
        </w:rPr>
        <w:t xml:space="preserve">β) Αν τα ζητούμενα δικαιολογητικά δεν προσκομιστούν εμπρόθεσμα ή αν τα προσκομισθέντα (μετά και τις τυχόν διευκρινίσεις και συμπληρώσεις) είναι ελλιπή ή αν δεν υφίστανται πλέον οι απαιτούμενες προϋποθέσεις καταλληλότητας του μειοδότη, η Προϊσταμένη Αρχή ανακαλεί την απόφαση κατακύρωσης και εγκρίνει την ανάθεση της κατασκευής στην αμέσως επόμενη, κατά σειρά μειοδοσίας, Εργοληπτική Επιχείρηση ή Κοινοπραξία, επαναλαμβάνοντας τη διαδικασία με τους ίδιους όρους και προϋποθέσεις και ούτω </w:t>
      </w:r>
      <w:proofErr w:type="spellStart"/>
      <w:r w:rsidRPr="00041135">
        <w:rPr>
          <w:sz w:val="20"/>
        </w:rPr>
        <w:t>καθ΄</w:t>
      </w:r>
      <w:proofErr w:type="spellEnd"/>
      <w:r w:rsidRPr="00041135">
        <w:rPr>
          <w:sz w:val="20"/>
        </w:rPr>
        <w:t xml:space="preserve"> εξής</w:t>
      </w:r>
      <w:r w:rsidR="00041135">
        <w:rPr>
          <w:sz w:val="20"/>
        </w:rPr>
        <w:t>.</w:t>
      </w:r>
      <w:r w:rsidRPr="00041135">
        <w:rPr>
          <w:sz w:val="20"/>
        </w:rPr>
        <w:t xml:space="preserve"> </w:t>
      </w:r>
    </w:p>
    <w:p w:rsidR="007B75AC" w:rsidRDefault="007B75AC" w:rsidP="00834257">
      <w:pPr>
        <w:pStyle w:val="para-1"/>
        <w:tabs>
          <w:tab w:val="clear" w:pos="1021"/>
          <w:tab w:val="left" w:pos="1134"/>
        </w:tabs>
        <w:overflowPunct w:val="0"/>
        <w:autoSpaceDE w:val="0"/>
        <w:spacing w:before="60" w:after="60"/>
        <w:ind w:left="1134" w:firstLine="0"/>
        <w:textAlignment w:val="baseline"/>
        <w:rPr>
          <w:sz w:val="20"/>
        </w:rPr>
      </w:pPr>
      <w:r w:rsidRPr="00041135">
        <w:rPr>
          <w:sz w:val="20"/>
        </w:rPr>
        <w:t>γ) Η απόφαση έγκρισης του αποτελέσματος, όπως και οι λοιπές αποφάσεις, που λαμβάνονται</w:t>
      </w:r>
      <w:r>
        <w:rPr>
          <w:sz w:val="20"/>
        </w:rPr>
        <w:t xml:space="preserve"> </w:t>
      </w:r>
      <w:proofErr w:type="spellStart"/>
      <w:r>
        <w:rPr>
          <w:sz w:val="20"/>
        </w:rPr>
        <w:t>κατ΄</w:t>
      </w:r>
      <w:proofErr w:type="spellEnd"/>
      <w:r>
        <w:rPr>
          <w:sz w:val="20"/>
        </w:rPr>
        <w:t xml:space="preserve"> </w:t>
      </w:r>
      <w:proofErr w:type="spellStart"/>
      <w:r>
        <w:rPr>
          <w:sz w:val="20"/>
        </w:rPr>
        <w:t>εφαρμογήν</w:t>
      </w:r>
      <w:proofErr w:type="spellEnd"/>
      <w:r>
        <w:rPr>
          <w:sz w:val="20"/>
        </w:rPr>
        <w:t xml:space="preserve"> του άρθρου </w:t>
      </w:r>
      <w:r w:rsidRPr="00041135">
        <w:rPr>
          <w:sz w:val="20"/>
        </w:rPr>
        <w:t>27 του ΚΔΕ,</w:t>
      </w:r>
      <w:r>
        <w:rPr>
          <w:sz w:val="20"/>
        </w:rPr>
        <w:t xml:space="preserve"> κοινοποιούνται στους διαγωνιζόμενους ταχυδρομικώς με απόδειξη ή με </w:t>
      </w:r>
      <w:r>
        <w:rPr>
          <w:sz w:val="20"/>
          <w:lang w:val="en-US"/>
        </w:rPr>
        <w:t>fax</w:t>
      </w:r>
      <w:r>
        <w:rPr>
          <w:sz w:val="20"/>
        </w:rPr>
        <w:t xml:space="preserve">, κατά την κρίση της υπηρεσίας. Αν </w:t>
      </w:r>
      <w:r>
        <w:rPr>
          <w:sz w:val="20"/>
        </w:rPr>
        <w:lastRenderedPageBreak/>
        <w:t>η ισχύς της προσφοράς του μειοδότη έχει λήξει και δε συμφωνεί στην παράταση ισχύος της, προς τον σκοπό σύναψης της σύμβασης, η Προϊσταμένη Αρχή απευθύνεται στον δεύτερο κατά σειρά μειοδότη, στον οποίο κατακυρώνει το διαγωνισμό, αν αυτός συμφωνεί στην παράταση και ούτω καθεξής.</w:t>
      </w:r>
    </w:p>
    <w:p w:rsidR="007B75AC" w:rsidRPr="004626AB" w:rsidRDefault="007B75AC" w:rsidP="004626AB">
      <w:pPr>
        <w:pStyle w:val="2"/>
        <w:tabs>
          <w:tab w:val="left" w:pos="1134"/>
        </w:tabs>
        <w:suppressAutoHyphens w:val="0"/>
        <w:overflowPunct/>
        <w:autoSpaceDE/>
        <w:spacing w:before="120" w:after="120"/>
        <w:ind w:left="1134" w:hanging="1134"/>
        <w:textAlignment w:val="auto"/>
        <w:rPr>
          <w:bCs/>
          <w:iCs/>
          <w:szCs w:val="28"/>
          <w:lang w:eastAsia="en-US"/>
        </w:rPr>
      </w:pPr>
      <w:bookmarkStart w:id="5" w:name="_Toc417947278"/>
      <w:r w:rsidRPr="004626AB">
        <w:rPr>
          <w:bCs/>
          <w:iCs/>
          <w:szCs w:val="28"/>
          <w:lang w:eastAsia="en-US"/>
        </w:rPr>
        <w:t>Άρθρο 5:</w:t>
      </w:r>
      <w:r w:rsidRPr="004626AB">
        <w:rPr>
          <w:bCs/>
          <w:iCs/>
          <w:szCs w:val="28"/>
          <w:lang w:eastAsia="en-US"/>
        </w:rPr>
        <w:tab/>
        <w:t>Σύμβαση-Συμβατικά τεύχη</w:t>
      </w:r>
      <w:bookmarkEnd w:id="5"/>
    </w:p>
    <w:p w:rsidR="007B75AC" w:rsidRDefault="007B75AC" w:rsidP="00834257">
      <w:pPr>
        <w:pStyle w:val="para-1"/>
        <w:tabs>
          <w:tab w:val="clear" w:pos="1021"/>
          <w:tab w:val="clear" w:pos="1588"/>
          <w:tab w:val="left" w:pos="1100"/>
        </w:tabs>
        <w:spacing w:before="60" w:after="60"/>
        <w:ind w:left="1134" w:hanging="1134"/>
      </w:pPr>
      <w:r>
        <w:rPr>
          <w:b/>
          <w:sz w:val="20"/>
        </w:rPr>
        <w:t>5.1</w:t>
      </w:r>
      <w:r>
        <w:rPr>
          <w:b/>
          <w:sz w:val="20"/>
        </w:rPr>
        <w:tab/>
      </w:r>
      <w:r>
        <w:rPr>
          <w:sz w:val="20"/>
        </w:rPr>
        <w:t xml:space="preserve">Σχετικά με την </w:t>
      </w:r>
      <w:r w:rsidRPr="00041135">
        <w:rPr>
          <w:sz w:val="20"/>
        </w:rPr>
        <w:t>υπογραφή της σύμβασης, ισχύουν τα προβλεπόμενα στο άρθρο 30 (παρ. 5 – 11) και 39 του ΚΔΕ.</w:t>
      </w:r>
      <w:r>
        <w:rPr>
          <w:sz w:val="20"/>
        </w:rPr>
        <w:t xml:space="preserve"> </w:t>
      </w:r>
    </w:p>
    <w:p w:rsidR="007B75AC" w:rsidRDefault="007B75AC" w:rsidP="00834257">
      <w:pPr>
        <w:pStyle w:val="para-1"/>
        <w:tabs>
          <w:tab w:val="clear" w:pos="1021"/>
          <w:tab w:val="clear" w:pos="1588"/>
          <w:tab w:val="left" w:pos="1134"/>
        </w:tabs>
        <w:spacing w:before="60" w:after="60"/>
        <w:ind w:left="1134" w:hanging="1134"/>
        <w:rPr>
          <w:b/>
          <w:sz w:val="20"/>
        </w:rPr>
      </w:pPr>
      <w:r>
        <w:rPr>
          <w:b/>
          <w:sz w:val="20"/>
        </w:rPr>
        <w:t>5.2</w:t>
      </w:r>
      <w:r>
        <w:rPr>
          <w:b/>
          <w:sz w:val="20"/>
        </w:rPr>
        <w:tab/>
      </w:r>
      <w:r>
        <w:rPr>
          <w:sz w:val="20"/>
        </w:rPr>
        <w:t>Τα συμβατικά τεύχη και στοιχεία, με βάση τα οποία θα εκτελεστεί το προς ανάθεση έργο, είναι τα αναφερόμενα παρακάτω. Σε περίπτωση ασυμφωνίας των περιεχομένων σ' αυτά όρων, η σειρά ισχύος αυτών καθορίζεται ως κατωτέρω</w:t>
      </w:r>
      <w:r>
        <w:rPr>
          <w:rStyle w:val="21"/>
          <w:sz w:val="20"/>
        </w:rPr>
        <w:footnoteReference w:id="17"/>
      </w:r>
      <w:r>
        <w:rPr>
          <w:sz w:val="20"/>
        </w:rPr>
        <w:t>:</w:t>
      </w:r>
    </w:p>
    <w:p w:rsidR="007B75AC" w:rsidRDefault="007B75AC" w:rsidP="00834257">
      <w:pPr>
        <w:pStyle w:val="para-2"/>
        <w:numPr>
          <w:ilvl w:val="0"/>
          <w:numId w:val="6"/>
        </w:numPr>
        <w:tabs>
          <w:tab w:val="clear" w:pos="0"/>
          <w:tab w:val="clear" w:pos="1021"/>
          <w:tab w:val="clear" w:pos="1588"/>
          <w:tab w:val="clear" w:pos="2155"/>
          <w:tab w:val="clear" w:pos="2722"/>
          <w:tab w:val="clear" w:pos="3289"/>
          <w:tab w:val="num" w:pos="1560"/>
        </w:tabs>
        <w:ind w:left="1560" w:hanging="426"/>
        <w:rPr>
          <w:sz w:val="20"/>
        </w:rPr>
      </w:pPr>
      <w:r>
        <w:rPr>
          <w:sz w:val="20"/>
        </w:rPr>
        <w:t>Το συμφωνητικό.</w:t>
      </w:r>
    </w:p>
    <w:p w:rsidR="007B75AC" w:rsidRDefault="007B75AC" w:rsidP="00834257">
      <w:pPr>
        <w:pStyle w:val="para-2"/>
        <w:numPr>
          <w:ilvl w:val="0"/>
          <w:numId w:val="6"/>
        </w:numPr>
        <w:tabs>
          <w:tab w:val="clear" w:pos="0"/>
          <w:tab w:val="clear" w:pos="1021"/>
          <w:tab w:val="clear" w:pos="1588"/>
          <w:tab w:val="clear" w:pos="2155"/>
          <w:tab w:val="clear" w:pos="2722"/>
          <w:tab w:val="clear" w:pos="3289"/>
          <w:tab w:val="num" w:pos="1560"/>
        </w:tabs>
        <w:ind w:left="1560" w:hanging="426"/>
        <w:rPr>
          <w:sz w:val="20"/>
        </w:rPr>
      </w:pPr>
      <w:r>
        <w:rPr>
          <w:sz w:val="20"/>
        </w:rPr>
        <w:t>Η παρούσα Διακήρυξη.</w:t>
      </w:r>
    </w:p>
    <w:p w:rsidR="007B75AC" w:rsidRDefault="007B75AC" w:rsidP="00834257">
      <w:pPr>
        <w:pStyle w:val="para-2"/>
        <w:numPr>
          <w:ilvl w:val="0"/>
          <w:numId w:val="6"/>
        </w:numPr>
        <w:tabs>
          <w:tab w:val="clear" w:pos="0"/>
          <w:tab w:val="clear" w:pos="1021"/>
          <w:tab w:val="clear" w:pos="1588"/>
          <w:tab w:val="clear" w:pos="2155"/>
          <w:tab w:val="clear" w:pos="2722"/>
          <w:tab w:val="clear" w:pos="3289"/>
          <w:tab w:val="num" w:pos="1560"/>
        </w:tabs>
        <w:ind w:left="1560" w:hanging="426"/>
        <w:rPr>
          <w:sz w:val="20"/>
        </w:rPr>
      </w:pPr>
      <w:r>
        <w:rPr>
          <w:sz w:val="20"/>
        </w:rPr>
        <w:t>Η Οικονομική Προσφορά.</w:t>
      </w:r>
    </w:p>
    <w:p w:rsidR="007B75AC" w:rsidRDefault="007B75AC" w:rsidP="00834257">
      <w:pPr>
        <w:pStyle w:val="para-2"/>
        <w:numPr>
          <w:ilvl w:val="0"/>
          <w:numId w:val="6"/>
        </w:numPr>
        <w:tabs>
          <w:tab w:val="clear" w:pos="0"/>
          <w:tab w:val="clear" w:pos="1021"/>
          <w:tab w:val="clear" w:pos="1588"/>
          <w:tab w:val="clear" w:pos="2155"/>
          <w:tab w:val="clear" w:pos="2722"/>
          <w:tab w:val="clear" w:pos="3289"/>
          <w:tab w:val="num" w:pos="1560"/>
        </w:tabs>
        <w:ind w:left="1560" w:hanging="426"/>
        <w:rPr>
          <w:sz w:val="20"/>
        </w:rPr>
      </w:pPr>
      <w:r>
        <w:rPr>
          <w:sz w:val="20"/>
        </w:rPr>
        <w:t>Το Τιμολόγιο Μελέτης.</w:t>
      </w:r>
    </w:p>
    <w:p w:rsidR="007B75AC" w:rsidRDefault="007B75AC" w:rsidP="00834257">
      <w:pPr>
        <w:pStyle w:val="para-2"/>
        <w:numPr>
          <w:ilvl w:val="0"/>
          <w:numId w:val="6"/>
        </w:numPr>
        <w:tabs>
          <w:tab w:val="clear" w:pos="0"/>
          <w:tab w:val="clear" w:pos="1021"/>
          <w:tab w:val="clear" w:pos="1588"/>
          <w:tab w:val="clear" w:pos="2155"/>
          <w:tab w:val="clear" w:pos="2722"/>
          <w:tab w:val="clear" w:pos="3289"/>
          <w:tab w:val="num" w:pos="1560"/>
        </w:tabs>
        <w:ind w:left="1560" w:hanging="426"/>
        <w:rPr>
          <w:sz w:val="20"/>
        </w:rPr>
      </w:pPr>
      <w:r>
        <w:rPr>
          <w:sz w:val="20"/>
        </w:rPr>
        <w:t>Η Ειδική Συγγραφή Υποχρεώσεων (Ε.Σ.Υ.).</w:t>
      </w:r>
    </w:p>
    <w:p w:rsidR="007B75AC" w:rsidRDefault="00CB26D6" w:rsidP="00834257">
      <w:pPr>
        <w:pStyle w:val="para-2"/>
        <w:numPr>
          <w:ilvl w:val="0"/>
          <w:numId w:val="6"/>
        </w:numPr>
        <w:tabs>
          <w:tab w:val="clear" w:pos="0"/>
          <w:tab w:val="clear" w:pos="1021"/>
          <w:tab w:val="clear" w:pos="1588"/>
          <w:tab w:val="clear" w:pos="2155"/>
          <w:tab w:val="clear" w:pos="2722"/>
          <w:tab w:val="clear" w:pos="3289"/>
          <w:tab w:val="num" w:pos="1560"/>
        </w:tabs>
        <w:ind w:left="1560" w:hanging="426"/>
        <w:rPr>
          <w:sz w:val="20"/>
        </w:rPr>
      </w:pPr>
      <w:r>
        <w:rPr>
          <w:sz w:val="20"/>
        </w:rPr>
        <w:t xml:space="preserve">Οι Τεχνικές </w:t>
      </w:r>
      <w:r w:rsidR="007B75AC">
        <w:rPr>
          <w:sz w:val="20"/>
        </w:rPr>
        <w:t>Προδιαγραφές</w:t>
      </w:r>
      <w:r>
        <w:rPr>
          <w:sz w:val="20"/>
        </w:rPr>
        <w:t xml:space="preserve"> </w:t>
      </w:r>
      <w:r w:rsidR="007B75AC">
        <w:rPr>
          <w:sz w:val="20"/>
        </w:rPr>
        <w:t>και τα Παραρτήματα τους, Τ.Σ.Υ.</w:t>
      </w:r>
    </w:p>
    <w:p w:rsidR="007B75AC" w:rsidRDefault="007B75AC" w:rsidP="00834257">
      <w:pPr>
        <w:pStyle w:val="para-2"/>
        <w:numPr>
          <w:ilvl w:val="0"/>
          <w:numId w:val="6"/>
        </w:numPr>
        <w:tabs>
          <w:tab w:val="clear" w:pos="0"/>
          <w:tab w:val="clear" w:pos="1021"/>
          <w:tab w:val="clear" w:pos="1588"/>
          <w:tab w:val="clear" w:pos="2155"/>
          <w:tab w:val="clear" w:pos="2722"/>
          <w:tab w:val="clear" w:pos="3289"/>
          <w:tab w:val="num" w:pos="1560"/>
        </w:tabs>
        <w:ind w:left="1560" w:hanging="426"/>
        <w:rPr>
          <w:sz w:val="20"/>
        </w:rPr>
      </w:pPr>
      <w:r>
        <w:rPr>
          <w:sz w:val="20"/>
        </w:rPr>
        <w:t xml:space="preserve">Η Τεχνική Περιγραφή (Τ.Π.). </w:t>
      </w:r>
    </w:p>
    <w:p w:rsidR="007B75AC" w:rsidRDefault="007B75AC" w:rsidP="00834257">
      <w:pPr>
        <w:pStyle w:val="para-2"/>
        <w:numPr>
          <w:ilvl w:val="0"/>
          <w:numId w:val="6"/>
        </w:numPr>
        <w:tabs>
          <w:tab w:val="clear" w:pos="0"/>
          <w:tab w:val="clear" w:pos="1021"/>
          <w:tab w:val="clear" w:pos="1588"/>
          <w:tab w:val="clear" w:pos="2155"/>
          <w:tab w:val="clear" w:pos="2722"/>
          <w:tab w:val="clear" w:pos="3289"/>
          <w:tab w:val="num" w:pos="1560"/>
        </w:tabs>
        <w:ind w:left="1560" w:hanging="426"/>
        <w:rPr>
          <w:sz w:val="20"/>
        </w:rPr>
      </w:pPr>
      <w:r>
        <w:rPr>
          <w:sz w:val="20"/>
        </w:rPr>
        <w:t>Ο Προϋπολογισμός Μελέτης.</w:t>
      </w:r>
    </w:p>
    <w:p w:rsidR="007B75AC" w:rsidRDefault="007B75AC" w:rsidP="00834257">
      <w:pPr>
        <w:pStyle w:val="para-2"/>
        <w:numPr>
          <w:ilvl w:val="0"/>
          <w:numId w:val="6"/>
        </w:numPr>
        <w:tabs>
          <w:tab w:val="clear" w:pos="0"/>
          <w:tab w:val="clear" w:pos="1021"/>
          <w:tab w:val="clear" w:pos="1588"/>
          <w:tab w:val="clear" w:pos="2155"/>
          <w:tab w:val="clear" w:pos="2722"/>
          <w:tab w:val="clear" w:pos="3289"/>
          <w:tab w:val="num" w:pos="1560"/>
        </w:tabs>
        <w:spacing w:line="240" w:lineRule="atLeast"/>
        <w:ind w:left="1560" w:hanging="426"/>
        <w:rPr>
          <w:sz w:val="20"/>
        </w:rPr>
      </w:pPr>
      <w:r>
        <w:rPr>
          <w:sz w:val="20"/>
        </w:rPr>
        <w:t xml:space="preserve">Οι εγκεκριμένες μελέτες, που θα χορηγηθούν στον ανάδοχο από την υπηρεσία και οι εγκεκριμένες τεχνικές μελέτες, που θα συνταχθούν από τον Ανάδοχο, αν προβλέπεται η περίπτωση αυτή από τα συμβατικά τεύχη ή προκύψει κατά τις ισχύουσες διατάξεις περί τροποποίησης των μελετών του έργου. </w:t>
      </w:r>
    </w:p>
    <w:p w:rsidR="007B75AC" w:rsidRDefault="007B75AC" w:rsidP="00834257">
      <w:pPr>
        <w:pStyle w:val="para-2"/>
        <w:numPr>
          <w:ilvl w:val="0"/>
          <w:numId w:val="6"/>
        </w:numPr>
        <w:tabs>
          <w:tab w:val="clear" w:pos="0"/>
          <w:tab w:val="clear" w:pos="1021"/>
          <w:tab w:val="clear" w:pos="1588"/>
          <w:tab w:val="clear" w:pos="2155"/>
          <w:tab w:val="clear" w:pos="2722"/>
          <w:tab w:val="clear" w:pos="3289"/>
          <w:tab w:val="left" w:pos="1418"/>
          <w:tab w:val="num" w:pos="1560"/>
        </w:tabs>
        <w:ind w:left="1560" w:hanging="426"/>
        <w:rPr>
          <w:b/>
          <w:sz w:val="20"/>
        </w:rPr>
      </w:pPr>
      <w:r>
        <w:rPr>
          <w:sz w:val="20"/>
        </w:rPr>
        <w:t>Το Χρονοδιάγραμμα/</w:t>
      </w:r>
      <w:r w:rsidR="00041135">
        <w:rPr>
          <w:sz w:val="20"/>
        </w:rPr>
        <w:t xml:space="preserve"> </w:t>
      </w:r>
      <w:r>
        <w:rPr>
          <w:sz w:val="20"/>
        </w:rPr>
        <w:t>Πρόγραμμα κατασκευής των έργων, όπως αυτό τελικά θα εγκριθεί από την Υπηρεσία.</w:t>
      </w:r>
    </w:p>
    <w:p w:rsidR="007B75AC" w:rsidRDefault="007B75AC" w:rsidP="00834257">
      <w:pPr>
        <w:pStyle w:val="para-1"/>
        <w:tabs>
          <w:tab w:val="clear" w:pos="1021"/>
          <w:tab w:val="left" w:pos="1701"/>
        </w:tabs>
        <w:spacing w:before="60" w:after="60"/>
        <w:ind w:left="1134" w:hanging="1134"/>
        <w:rPr>
          <w:sz w:val="20"/>
        </w:rPr>
      </w:pPr>
      <w:r>
        <w:rPr>
          <w:b/>
          <w:sz w:val="20"/>
        </w:rPr>
        <w:t>5.3</w:t>
      </w:r>
      <w:r>
        <w:rPr>
          <w:sz w:val="20"/>
        </w:rPr>
        <w:tab/>
        <w:t>Επίσης έχουν συμβατική ισχύ, επόμενη των αναφερόμενων στην προηγούμενη παράγραφο:</w:t>
      </w:r>
    </w:p>
    <w:p w:rsidR="007B75AC" w:rsidRDefault="007B75AC" w:rsidP="00DB57EE">
      <w:pPr>
        <w:pStyle w:val="para-2"/>
        <w:tabs>
          <w:tab w:val="clear" w:pos="1021"/>
          <w:tab w:val="clear" w:pos="1588"/>
          <w:tab w:val="clear" w:pos="2155"/>
          <w:tab w:val="clear" w:pos="2722"/>
          <w:tab w:val="clear" w:pos="3289"/>
          <w:tab w:val="left" w:pos="1134"/>
          <w:tab w:val="left" w:pos="1560"/>
        </w:tabs>
        <w:spacing w:before="40" w:after="40"/>
        <w:ind w:left="1559" w:hanging="1559"/>
        <w:rPr>
          <w:sz w:val="20"/>
        </w:rPr>
      </w:pPr>
      <w:r>
        <w:rPr>
          <w:sz w:val="20"/>
        </w:rPr>
        <w:tab/>
        <w:t>(1)</w:t>
      </w:r>
      <w:r>
        <w:rPr>
          <w:sz w:val="20"/>
        </w:rPr>
        <w:tab/>
        <w:t xml:space="preserve">Τα εγκεκριμένα ενιαία Τιμολόγια του άρθρου </w:t>
      </w:r>
      <w:r w:rsidRPr="00041135">
        <w:rPr>
          <w:sz w:val="20"/>
        </w:rPr>
        <w:t>17 παρ. 4 του ΚΔΕ.</w:t>
      </w:r>
    </w:p>
    <w:p w:rsidR="007B75AC" w:rsidRDefault="007B75AC" w:rsidP="00DB57EE">
      <w:pPr>
        <w:pStyle w:val="para-2"/>
        <w:tabs>
          <w:tab w:val="clear" w:pos="1021"/>
          <w:tab w:val="clear" w:pos="1588"/>
          <w:tab w:val="clear" w:pos="2155"/>
          <w:tab w:val="clear" w:pos="2722"/>
          <w:tab w:val="clear" w:pos="3289"/>
          <w:tab w:val="left" w:pos="1134"/>
          <w:tab w:val="left" w:pos="1560"/>
        </w:tabs>
        <w:spacing w:before="40" w:after="40"/>
        <w:ind w:left="1559" w:hanging="1559"/>
        <w:rPr>
          <w:sz w:val="20"/>
        </w:rPr>
      </w:pPr>
      <w:r>
        <w:rPr>
          <w:sz w:val="20"/>
        </w:rPr>
        <w:tab/>
        <w:t>(2)</w:t>
      </w:r>
      <w:r>
        <w:rPr>
          <w:sz w:val="20"/>
        </w:rPr>
        <w:tab/>
        <w:t xml:space="preserve">Οι </w:t>
      </w:r>
      <w:proofErr w:type="spellStart"/>
      <w:r>
        <w:rPr>
          <w:sz w:val="20"/>
        </w:rPr>
        <w:t>Ευρωκώδικες</w:t>
      </w:r>
      <w:proofErr w:type="spellEnd"/>
      <w:r>
        <w:rPr>
          <w:sz w:val="20"/>
        </w:rPr>
        <w:t>.</w:t>
      </w:r>
    </w:p>
    <w:p w:rsidR="007B75AC" w:rsidRDefault="007B75AC" w:rsidP="00DB57EE">
      <w:pPr>
        <w:pStyle w:val="para-2"/>
        <w:tabs>
          <w:tab w:val="clear" w:pos="1021"/>
          <w:tab w:val="clear" w:pos="1588"/>
          <w:tab w:val="clear" w:pos="2155"/>
          <w:tab w:val="clear" w:pos="2722"/>
          <w:tab w:val="clear" w:pos="3289"/>
          <w:tab w:val="left" w:pos="1134"/>
          <w:tab w:val="left" w:pos="1560"/>
        </w:tabs>
        <w:spacing w:before="40" w:after="40"/>
        <w:ind w:left="1559" w:hanging="1559"/>
        <w:rPr>
          <w:sz w:val="20"/>
        </w:rPr>
      </w:pPr>
      <w:r>
        <w:rPr>
          <w:sz w:val="20"/>
        </w:rPr>
        <w:tab/>
        <w:t>(3)</w:t>
      </w:r>
      <w:r>
        <w:rPr>
          <w:b/>
          <w:sz w:val="20"/>
        </w:rPr>
        <w:tab/>
      </w:r>
      <w:r>
        <w:rPr>
          <w:sz w:val="20"/>
        </w:rPr>
        <w:t>Οι Πρότυπες Τεχνικές Προδιαγραφές (Π.Τ.Π.) του Υ.ΠΕ.ΧΩ.Δ.Ε. (ή του τ. Υ.Δ.Ε.).</w:t>
      </w:r>
    </w:p>
    <w:p w:rsidR="007B75AC" w:rsidRDefault="007B75AC" w:rsidP="00DB57EE">
      <w:pPr>
        <w:pStyle w:val="para-2"/>
        <w:tabs>
          <w:tab w:val="clear" w:pos="1021"/>
          <w:tab w:val="clear" w:pos="1588"/>
          <w:tab w:val="clear" w:pos="2155"/>
          <w:tab w:val="clear" w:pos="2722"/>
          <w:tab w:val="clear" w:pos="3289"/>
          <w:tab w:val="left" w:pos="1134"/>
          <w:tab w:val="left" w:pos="1560"/>
        </w:tabs>
        <w:spacing w:before="40" w:after="40"/>
        <w:ind w:left="1559" w:hanging="1559"/>
      </w:pPr>
      <w:r>
        <w:rPr>
          <w:sz w:val="20"/>
        </w:rPr>
        <w:tab/>
        <w:t>(4)</w:t>
      </w:r>
      <w:r>
        <w:rPr>
          <w:sz w:val="20"/>
        </w:rPr>
        <w:tab/>
        <w:t>Οι προδιαγραφές ΕΛ.Ο.Τ. και I.S.O.</w:t>
      </w:r>
    </w:p>
    <w:p w:rsidR="007B75AC" w:rsidRPr="004626AB" w:rsidRDefault="007B75AC" w:rsidP="004626AB">
      <w:pPr>
        <w:pStyle w:val="2"/>
        <w:tabs>
          <w:tab w:val="left" w:pos="1134"/>
        </w:tabs>
        <w:suppressAutoHyphens w:val="0"/>
        <w:overflowPunct/>
        <w:autoSpaceDE/>
        <w:spacing w:before="120" w:after="120"/>
        <w:ind w:left="1134" w:hanging="1134"/>
        <w:textAlignment w:val="auto"/>
        <w:rPr>
          <w:bCs/>
          <w:iCs/>
          <w:szCs w:val="28"/>
          <w:lang w:eastAsia="en-US"/>
        </w:rPr>
      </w:pPr>
      <w:bookmarkStart w:id="6" w:name="_Toc417947279"/>
      <w:r w:rsidRPr="004626AB">
        <w:rPr>
          <w:bCs/>
          <w:iCs/>
          <w:szCs w:val="28"/>
          <w:lang w:eastAsia="en-US"/>
        </w:rPr>
        <w:t>Άρθρο 6:</w:t>
      </w:r>
      <w:r w:rsidRPr="004626AB">
        <w:rPr>
          <w:bCs/>
          <w:iCs/>
          <w:szCs w:val="28"/>
          <w:lang w:eastAsia="en-US"/>
        </w:rPr>
        <w:tab/>
        <w:t>Γλώσσα διαδικασία</w:t>
      </w:r>
      <w:r w:rsidR="00C727F7" w:rsidRPr="004626AB">
        <w:rPr>
          <w:bCs/>
          <w:iCs/>
          <w:szCs w:val="28"/>
          <w:lang w:eastAsia="en-US"/>
        </w:rPr>
        <w:t>ς</w:t>
      </w:r>
      <w:bookmarkEnd w:id="6"/>
    </w:p>
    <w:p w:rsidR="007B75AC" w:rsidRDefault="007B75AC" w:rsidP="00DB57EE">
      <w:pPr>
        <w:numPr>
          <w:ilvl w:val="1"/>
          <w:numId w:val="17"/>
        </w:numPr>
        <w:tabs>
          <w:tab w:val="clear" w:pos="1080"/>
          <w:tab w:val="left" w:pos="1100"/>
        </w:tabs>
        <w:spacing w:before="60" w:after="60"/>
        <w:ind w:left="1134" w:hanging="1134"/>
        <w:jc w:val="both"/>
        <w:rPr>
          <w:rFonts w:ascii="Arial" w:hAnsi="Arial" w:cs="Arial"/>
          <w:sz w:val="10"/>
        </w:rPr>
      </w:pPr>
      <w:r>
        <w:rPr>
          <w:rFonts w:ascii="Arial" w:hAnsi="Arial" w:cs="Arial"/>
        </w:rPr>
        <w:t xml:space="preserve">Επίσημη γλώσσα της διαδικασίας είναι η </w:t>
      </w:r>
      <w:r>
        <w:rPr>
          <w:rFonts w:ascii="Arial" w:hAnsi="Arial" w:cs="Arial"/>
          <w:b/>
        </w:rPr>
        <w:t xml:space="preserve">Ελληνική </w:t>
      </w:r>
      <w:r>
        <w:rPr>
          <w:rFonts w:ascii="Arial" w:hAnsi="Arial" w:cs="Arial"/>
        </w:rPr>
        <w:t xml:space="preserve">και όλα τα στοιχεία αυτής, καθώς και κάθε έγγραφο της Υπηρεσίας, θα είναι συντεταγμένα στην Ελληνική γλώσσα ή θα συνοδεύονται από νόμιμη ελληνική μετάφραση. Επικρατούσα διατύπωση είναι πάντοτε η Ελληνική. Οι τυχόν ενστάσεις θα υποβάλλονται στην Ελληνική. </w:t>
      </w:r>
    </w:p>
    <w:p w:rsidR="007B75AC" w:rsidRDefault="007B75AC" w:rsidP="00DB57EE">
      <w:pPr>
        <w:pStyle w:val="para-1"/>
        <w:numPr>
          <w:ilvl w:val="1"/>
          <w:numId w:val="17"/>
        </w:numPr>
        <w:tabs>
          <w:tab w:val="clear" w:pos="1021"/>
          <w:tab w:val="clear" w:pos="1080"/>
          <w:tab w:val="clear" w:pos="1588"/>
          <w:tab w:val="clear" w:pos="2155"/>
          <w:tab w:val="clear" w:pos="2722"/>
          <w:tab w:val="clear" w:pos="3289"/>
          <w:tab w:val="left" w:pos="1134"/>
        </w:tabs>
        <w:overflowPunct w:val="0"/>
        <w:autoSpaceDE w:val="0"/>
        <w:spacing w:before="60" w:after="60"/>
        <w:ind w:left="1134" w:hanging="1134"/>
        <w:textAlignment w:val="baseline"/>
        <w:rPr>
          <w:sz w:val="20"/>
        </w:rPr>
      </w:pPr>
      <w:r>
        <w:rPr>
          <w:sz w:val="20"/>
        </w:rPr>
        <w:t xml:space="preserve">Τα έγγραφα και δικαιολογητικά που θα κατατεθούν από αλλοδαπές Επιχειρήσεις πρέπει, </w:t>
      </w:r>
      <w:r>
        <w:rPr>
          <w:b/>
          <w:bCs/>
          <w:sz w:val="20"/>
        </w:rPr>
        <w:t>επί ποινή απαραδέκτου</w:t>
      </w:r>
      <w:r>
        <w:rPr>
          <w:sz w:val="20"/>
        </w:rPr>
        <w:t>, να είναι νόμιμα επικυρωμένα είτε από το Αρμόδιο Προξενείο της χώρας της διαγωνιζόμενης είτε</w:t>
      </w:r>
      <w:r w:rsidR="00C727F7">
        <w:rPr>
          <w:sz w:val="20"/>
        </w:rPr>
        <w:t xml:space="preserve"> με την επίθεση της σφραγίδας «</w:t>
      </w:r>
      <w:proofErr w:type="spellStart"/>
      <w:r>
        <w:rPr>
          <w:sz w:val="20"/>
          <w:lang w:val="en-US"/>
        </w:rPr>
        <w:t>Apostile</w:t>
      </w:r>
      <w:proofErr w:type="spellEnd"/>
      <w:r w:rsidR="00C727F7">
        <w:rPr>
          <w:sz w:val="20"/>
        </w:rPr>
        <w:t>»</w:t>
      </w:r>
      <w:r>
        <w:rPr>
          <w:sz w:val="20"/>
        </w:rPr>
        <w:t xml:space="preserve"> σύμφωνα με τη συνθήκη της Χάγης της 05-10-61 (που κυρώθηκε με το Ν. 1497/84), ώστε να πιστοποιείται η γνησιότητά τους</w:t>
      </w:r>
      <w:r w:rsidR="00FC5532">
        <w:rPr>
          <w:rStyle w:val="21"/>
          <w:sz w:val="20"/>
        </w:rPr>
        <w:footnoteReference w:id="18"/>
      </w:r>
      <w:r>
        <w:rPr>
          <w:sz w:val="20"/>
        </w:rPr>
        <w:t>. Η μετάφραση των εγγράφων αυτών γίνεται είτε από Έλληνα δικηγόρο είτε από το αρμόδιο προξενείο είτε από τη μεταφραστική υπηρεσία του Υπουργείου Εξωτερικών.</w:t>
      </w:r>
    </w:p>
    <w:p w:rsidR="007B75AC" w:rsidRDefault="007B75AC" w:rsidP="00DB57EE">
      <w:pPr>
        <w:pStyle w:val="para-1"/>
        <w:numPr>
          <w:ilvl w:val="1"/>
          <w:numId w:val="17"/>
        </w:numPr>
        <w:tabs>
          <w:tab w:val="clear" w:pos="1021"/>
          <w:tab w:val="clear" w:pos="1080"/>
          <w:tab w:val="clear" w:pos="1588"/>
          <w:tab w:val="left" w:pos="1134"/>
        </w:tabs>
        <w:overflowPunct w:val="0"/>
        <w:autoSpaceDE w:val="0"/>
        <w:spacing w:before="60" w:after="60"/>
        <w:ind w:left="1134" w:hanging="1134"/>
        <w:textAlignment w:val="baseline"/>
        <w:rPr>
          <w:sz w:val="20"/>
        </w:rPr>
      </w:pPr>
      <w:r>
        <w:rPr>
          <w:sz w:val="20"/>
        </w:rPr>
        <w:t>Οι έγγραφες και προφορικές συνεννοήσεις μεταξύ των υπηρεσιών που εμπλέκονται στην ανάθεση και εκτέλεση του έργου, των υποψηφίων, των διαγωνιζομένων και του αναδόχου διεξάγονται στην Ελληνική γλώσσα. Ο ανάδοχος είναι υποχρεωμένος να διευκολύνει την επικοινωνία των αλλοδαπών υπαλλήλων του με την Υπηρεσία με διάθεση διερμηνέων.</w:t>
      </w:r>
    </w:p>
    <w:p w:rsidR="007B75AC" w:rsidRPr="004626AB" w:rsidRDefault="007B75AC" w:rsidP="004626AB">
      <w:pPr>
        <w:pStyle w:val="2"/>
        <w:tabs>
          <w:tab w:val="left" w:pos="1134"/>
        </w:tabs>
        <w:suppressAutoHyphens w:val="0"/>
        <w:overflowPunct/>
        <w:autoSpaceDE/>
        <w:spacing w:before="120" w:after="120"/>
        <w:ind w:left="1134" w:hanging="1134"/>
        <w:textAlignment w:val="auto"/>
        <w:rPr>
          <w:bCs/>
          <w:iCs/>
          <w:szCs w:val="28"/>
          <w:lang w:eastAsia="en-US"/>
        </w:rPr>
      </w:pPr>
      <w:bookmarkStart w:id="7" w:name="_Toc417947280"/>
      <w:r w:rsidRPr="004626AB">
        <w:rPr>
          <w:bCs/>
          <w:iCs/>
          <w:szCs w:val="28"/>
          <w:lang w:eastAsia="en-US"/>
        </w:rPr>
        <w:lastRenderedPageBreak/>
        <w:t>Άρθρο 7:</w:t>
      </w:r>
      <w:r w:rsidRPr="004626AB">
        <w:rPr>
          <w:bCs/>
          <w:iCs/>
          <w:szCs w:val="28"/>
          <w:lang w:eastAsia="en-US"/>
        </w:rPr>
        <w:tab/>
        <w:t>Εφαρμοστέα νομοθεσία</w:t>
      </w:r>
      <w:bookmarkEnd w:id="7"/>
    </w:p>
    <w:p w:rsidR="007B75AC" w:rsidRDefault="009E7B9E" w:rsidP="006D1BD7">
      <w:pPr>
        <w:pStyle w:val="ac"/>
        <w:tabs>
          <w:tab w:val="left" w:pos="1134"/>
        </w:tabs>
        <w:spacing w:before="60" w:after="60"/>
        <w:ind w:left="1134" w:hanging="1134"/>
        <w:rPr>
          <w:sz w:val="20"/>
        </w:rPr>
      </w:pPr>
      <w:r>
        <w:rPr>
          <w:b/>
        </w:rPr>
        <w:t>7.1</w:t>
      </w:r>
      <w:r w:rsidR="006D1BD7" w:rsidRPr="006D1BD7">
        <w:rPr>
          <w:b/>
        </w:rPr>
        <w:tab/>
      </w:r>
      <w:r w:rsidR="007B75AC" w:rsidRPr="009E7B9E">
        <w:rPr>
          <w:spacing w:val="5"/>
          <w:sz w:val="20"/>
          <w:szCs w:val="20"/>
        </w:rPr>
        <w:t>Για τη δημοπράτηση του έργου, την εκτέλεση της σύμβασης και την κατασκευή του, εφαρμόζονται οι διατάξεις</w:t>
      </w:r>
      <w:r w:rsidR="007B75AC">
        <w:rPr>
          <w:sz w:val="20"/>
        </w:rPr>
        <w:t xml:space="preserve"> των παρακάτω νομοθετημάτων</w:t>
      </w:r>
      <w:r w:rsidR="007B75AC">
        <w:rPr>
          <w:rStyle w:val="a4"/>
          <w:sz w:val="20"/>
        </w:rPr>
        <w:footnoteReference w:id="19"/>
      </w:r>
      <w:r w:rsidR="007B75AC">
        <w:rPr>
          <w:sz w:val="20"/>
        </w:rPr>
        <w:t>:</w:t>
      </w:r>
    </w:p>
    <w:p w:rsidR="007B75AC" w:rsidRDefault="009E7B9E" w:rsidP="006D1BD7">
      <w:pPr>
        <w:tabs>
          <w:tab w:val="left" w:pos="1418"/>
        </w:tabs>
        <w:spacing w:before="60" w:after="60"/>
        <w:ind w:left="1418" w:hanging="284"/>
        <w:jc w:val="both"/>
        <w:rPr>
          <w:rFonts w:ascii="Arial" w:hAnsi="Arial" w:cs="Arial"/>
          <w:b/>
        </w:rPr>
      </w:pPr>
      <w:r>
        <w:rPr>
          <w:rFonts w:ascii="Arial" w:hAnsi="Arial" w:cs="Arial"/>
        </w:rPr>
        <w:t>-</w:t>
      </w:r>
      <w:r w:rsidR="006D1BD7" w:rsidRPr="006D1BD7">
        <w:rPr>
          <w:rFonts w:ascii="Arial" w:hAnsi="Arial" w:cs="Arial"/>
        </w:rPr>
        <w:tab/>
      </w:r>
      <w:r w:rsidR="007B75AC">
        <w:rPr>
          <w:rFonts w:ascii="Arial" w:hAnsi="Arial" w:cs="Arial"/>
        </w:rPr>
        <w:t>Του Ν.3669/2008 (ΦΕΚ Α’ 116) «Κύρωση της Κωδικοποίησης της νομοθεσίας κατασκευής δημοσίων  έργων» (ΚΔΕ), όπως τροποποιήθηκε και ισχύει</w:t>
      </w:r>
    </w:p>
    <w:p w:rsidR="007B75AC" w:rsidRDefault="009E7B9E" w:rsidP="006D1BD7">
      <w:pPr>
        <w:tabs>
          <w:tab w:val="left" w:pos="1418"/>
        </w:tabs>
        <w:spacing w:before="60" w:after="60"/>
        <w:ind w:left="1418" w:hanging="284"/>
        <w:jc w:val="both"/>
        <w:rPr>
          <w:rFonts w:ascii="Arial" w:hAnsi="Arial" w:cs="Arial"/>
        </w:rPr>
      </w:pPr>
      <w:r w:rsidRPr="009E7B9E">
        <w:rPr>
          <w:rFonts w:ascii="Arial" w:hAnsi="Arial" w:cs="Arial"/>
        </w:rPr>
        <w:t>-</w:t>
      </w:r>
      <w:r w:rsidR="006D1BD7" w:rsidRPr="006D1BD7">
        <w:rPr>
          <w:rFonts w:ascii="Arial" w:hAnsi="Arial" w:cs="Arial"/>
        </w:rPr>
        <w:tab/>
      </w:r>
      <w:r w:rsidR="005E5424">
        <w:rPr>
          <w:rFonts w:ascii="Arial" w:hAnsi="Arial" w:cs="Arial"/>
        </w:rPr>
        <w:t xml:space="preserve">Του Ν. </w:t>
      </w:r>
      <w:r w:rsidR="007B75AC">
        <w:rPr>
          <w:rFonts w:ascii="Arial" w:hAnsi="Arial" w:cs="Arial"/>
        </w:rPr>
        <w:t>3614/2007 (ΦΕΚ Α’ 267) «Διαχείριση, έλεγχος και εφαρμογή αναπτυξιακών παρεμβάσεων για την προγραμματική περίοδο 2007 -2013»</w:t>
      </w:r>
      <w:r w:rsidR="00FC5532">
        <w:rPr>
          <w:rFonts w:ascii="Arial" w:hAnsi="Arial" w:cs="Arial"/>
        </w:rPr>
        <w:t>,</w:t>
      </w:r>
      <w:r w:rsidR="007B75AC">
        <w:rPr>
          <w:rFonts w:ascii="Arial" w:hAnsi="Arial" w:cs="Arial"/>
        </w:rPr>
        <w:t xml:space="preserve"> όπως τροποποιήθηκε και ισχύει </w:t>
      </w:r>
      <w:r w:rsidR="007B75AC">
        <w:rPr>
          <w:rStyle w:val="a5"/>
        </w:rPr>
        <w:footnoteReference w:id="20"/>
      </w:r>
      <w:r w:rsidR="007B75AC">
        <w:rPr>
          <w:rFonts w:ascii="Arial" w:hAnsi="Arial" w:cs="Arial"/>
        </w:rPr>
        <w:t>.</w:t>
      </w:r>
    </w:p>
    <w:p w:rsidR="007B75AC" w:rsidRDefault="00B93FF2" w:rsidP="006D1BD7">
      <w:pPr>
        <w:tabs>
          <w:tab w:val="left" w:pos="1418"/>
        </w:tabs>
        <w:spacing w:before="60" w:after="60"/>
        <w:ind w:left="1418" w:hanging="284"/>
        <w:jc w:val="both"/>
        <w:rPr>
          <w:rFonts w:ascii="Arial" w:hAnsi="Arial" w:cs="Arial"/>
        </w:rPr>
      </w:pPr>
      <w:r>
        <w:rPr>
          <w:rFonts w:ascii="Arial" w:hAnsi="Arial" w:cs="Arial"/>
        </w:rPr>
        <w:t>-</w:t>
      </w:r>
      <w:r w:rsidR="006D1BD7" w:rsidRPr="006D1BD7">
        <w:rPr>
          <w:rFonts w:ascii="Arial" w:hAnsi="Arial" w:cs="Arial"/>
        </w:rPr>
        <w:tab/>
      </w:r>
      <w:r w:rsidR="007B75AC">
        <w:rPr>
          <w:rFonts w:ascii="Arial" w:hAnsi="Arial" w:cs="Arial"/>
        </w:rPr>
        <w:t>Του Ν. 4013/2011 (ΦΕΚ Α’ 204) «Σύσταση ενιαίας Ανεξάρτητης Αρχής Δημοσίων Συμβάσεων και Κεντρικού Ηλεκτρονικού Μητρώου Δημοσίων Συμβάσεων…»</w:t>
      </w:r>
      <w:r w:rsidR="00FC5532">
        <w:rPr>
          <w:rFonts w:ascii="Arial" w:hAnsi="Arial" w:cs="Arial"/>
        </w:rPr>
        <w:t>,</w:t>
      </w:r>
      <w:r w:rsidR="007B75AC">
        <w:rPr>
          <w:rFonts w:ascii="Arial" w:hAnsi="Arial" w:cs="Arial"/>
        </w:rPr>
        <w:t xml:space="preserve"> όπως τροποποιήθηκε και ισχύει</w:t>
      </w:r>
      <w:r w:rsidR="00FC5532">
        <w:rPr>
          <w:rFonts w:ascii="Arial" w:hAnsi="Arial" w:cs="Arial"/>
        </w:rPr>
        <w:t>,</w:t>
      </w:r>
      <w:r w:rsidR="007B75AC">
        <w:rPr>
          <w:rFonts w:ascii="Arial" w:hAnsi="Arial" w:cs="Arial"/>
        </w:rPr>
        <w:t xml:space="preserve"> </w:t>
      </w:r>
    </w:p>
    <w:p w:rsidR="007B75AC" w:rsidRDefault="009E7B9E" w:rsidP="006D1BD7">
      <w:pPr>
        <w:tabs>
          <w:tab w:val="left" w:pos="1418"/>
        </w:tabs>
        <w:spacing w:before="60" w:after="60"/>
        <w:ind w:left="1418" w:hanging="284"/>
        <w:jc w:val="both"/>
        <w:rPr>
          <w:rFonts w:ascii="Arial" w:hAnsi="Arial" w:cs="Arial"/>
        </w:rPr>
      </w:pPr>
      <w:r>
        <w:rPr>
          <w:rFonts w:ascii="Arial" w:hAnsi="Arial" w:cs="Arial"/>
        </w:rPr>
        <w:t>-</w:t>
      </w:r>
      <w:r w:rsidR="006D1BD7" w:rsidRPr="006D1BD7">
        <w:rPr>
          <w:rFonts w:ascii="Arial" w:hAnsi="Arial" w:cs="Arial"/>
        </w:rPr>
        <w:tab/>
      </w:r>
      <w:r w:rsidR="007B75AC">
        <w:rPr>
          <w:rFonts w:ascii="Arial" w:hAnsi="Arial" w:cs="Arial"/>
        </w:rPr>
        <w:t>Του Ν. 4129/2013 (ΦΕΚ Α’ 52) «Κύρωση του Κώδικα Νόμων για το Ελεγκτικό Συνέδριο»</w:t>
      </w:r>
      <w:r w:rsidR="00FC5532">
        <w:rPr>
          <w:rFonts w:ascii="Arial" w:hAnsi="Arial" w:cs="Arial"/>
        </w:rPr>
        <w:t>,</w:t>
      </w:r>
      <w:r w:rsidR="007B75AC">
        <w:rPr>
          <w:rFonts w:ascii="Arial" w:hAnsi="Arial" w:cs="Arial"/>
        </w:rPr>
        <w:t xml:space="preserve"> όπως τροποποιήθηκε και ισχύει</w:t>
      </w:r>
      <w:r w:rsidR="00FC5532">
        <w:rPr>
          <w:rFonts w:ascii="Arial" w:hAnsi="Arial" w:cs="Arial"/>
        </w:rPr>
        <w:t>.</w:t>
      </w:r>
      <w:r w:rsidR="007B75AC">
        <w:rPr>
          <w:rFonts w:ascii="Arial" w:hAnsi="Arial" w:cs="Arial"/>
        </w:rPr>
        <w:t xml:space="preserve"> </w:t>
      </w:r>
    </w:p>
    <w:p w:rsidR="007B75AC" w:rsidRDefault="009E7B9E" w:rsidP="006D1BD7">
      <w:pPr>
        <w:tabs>
          <w:tab w:val="left" w:pos="1418"/>
        </w:tabs>
        <w:spacing w:before="60" w:after="60"/>
        <w:ind w:left="1418" w:hanging="284"/>
        <w:jc w:val="both"/>
        <w:rPr>
          <w:rFonts w:ascii="Arial" w:hAnsi="Arial" w:cs="Arial"/>
        </w:rPr>
      </w:pPr>
      <w:r>
        <w:rPr>
          <w:rFonts w:ascii="Arial" w:hAnsi="Arial" w:cs="Arial"/>
        </w:rPr>
        <w:t>-</w:t>
      </w:r>
      <w:r w:rsidR="006D1BD7" w:rsidRPr="006D1BD7">
        <w:rPr>
          <w:rFonts w:ascii="Arial" w:hAnsi="Arial" w:cs="Arial"/>
        </w:rPr>
        <w:tab/>
      </w:r>
      <w:r w:rsidR="007B75AC">
        <w:rPr>
          <w:rFonts w:ascii="Arial" w:hAnsi="Arial" w:cs="Arial"/>
        </w:rPr>
        <w:t xml:space="preserve">Του Ν. 3861/2010 (ΦΕΚ Α’ 112) «Ενίσχυση της διαφάνειας με την υποχρεωτική ανάρτηση νόμων και πράξεων των κυβερνητικών, </w:t>
      </w:r>
      <w:r w:rsidR="00B93FF2">
        <w:rPr>
          <w:rFonts w:ascii="Arial" w:hAnsi="Arial" w:cs="Arial"/>
        </w:rPr>
        <w:t xml:space="preserve">διοικητικών και </w:t>
      </w:r>
      <w:proofErr w:type="spellStart"/>
      <w:r w:rsidR="00B93FF2">
        <w:rPr>
          <w:rFonts w:ascii="Arial" w:hAnsi="Arial" w:cs="Arial"/>
        </w:rPr>
        <w:t>αυτοδιοικητικών</w:t>
      </w:r>
      <w:proofErr w:type="spellEnd"/>
      <w:r w:rsidR="00B93FF2">
        <w:rPr>
          <w:rFonts w:ascii="Arial" w:hAnsi="Arial" w:cs="Arial"/>
        </w:rPr>
        <w:t xml:space="preserve"> οργάνων στο διαδίκτυο «Πρόγραμμα Διαύγεια»</w:t>
      </w:r>
      <w:r w:rsidR="007B75AC">
        <w:rPr>
          <w:rFonts w:ascii="Arial" w:hAnsi="Arial" w:cs="Arial"/>
        </w:rPr>
        <w:t xml:space="preserve"> και άλλες διατάξεις</w:t>
      </w:r>
      <w:r w:rsidR="00FC5532">
        <w:rPr>
          <w:rFonts w:ascii="Arial" w:hAnsi="Arial" w:cs="Arial"/>
        </w:rPr>
        <w:t>.</w:t>
      </w:r>
    </w:p>
    <w:p w:rsidR="007B75AC" w:rsidRDefault="009E7B9E" w:rsidP="006D1BD7">
      <w:pPr>
        <w:tabs>
          <w:tab w:val="left" w:pos="1418"/>
        </w:tabs>
        <w:spacing w:before="60" w:after="60"/>
        <w:ind w:left="1418" w:hanging="284"/>
        <w:jc w:val="both"/>
        <w:rPr>
          <w:rFonts w:ascii="Arial" w:hAnsi="Arial" w:cs="Arial"/>
          <w:b/>
        </w:rPr>
      </w:pPr>
      <w:r>
        <w:rPr>
          <w:rFonts w:ascii="Arial" w:hAnsi="Arial" w:cs="Arial"/>
        </w:rPr>
        <w:t>-</w:t>
      </w:r>
      <w:r w:rsidR="006D1BD7" w:rsidRPr="006D1BD7">
        <w:rPr>
          <w:rFonts w:ascii="Arial" w:hAnsi="Arial" w:cs="Arial"/>
        </w:rPr>
        <w:tab/>
      </w:r>
      <w:r w:rsidR="007B75AC">
        <w:rPr>
          <w:rFonts w:ascii="Arial" w:hAnsi="Arial" w:cs="Arial"/>
        </w:rPr>
        <w:t>Του Ν. 3548/2007 (ΦΕΚ Α’ 68) «Καταχώριση δημοσιεύσεων των φορέων του Δημοσίου στο νομαρχιακό και τοπικό Τύπο και άλλες διατάξεις», όπως τροποποιήθηκε και ισχύει</w:t>
      </w:r>
      <w:r w:rsidR="007B75AC">
        <w:rPr>
          <w:rFonts w:ascii="Arial" w:hAnsi="Arial" w:cs="Arial"/>
          <w:b/>
        </w:rPr>
        <w:t>.</w:t>
      </w:r>
    </w:p>
    <w:p w:rsidR="007B75AC" w:rsidRDefault="007B75AC" w:rsidP="006D1BD7">
      <w:pPr>
        <w:pStyle w:val="af2"/>
        <w:tabs>
          <w:tab w:val="left" w:pos="1134"/>
        </w:tabs>
        <w:spacing w:before="60" w:after="60"/>
        <w:ind w:left="1134" w:hanging="1134"/>
        <w:rPr>
          <w:color w:val="FF0000"/>
          <w:sz w:val="20"/>
        </w:rPr>
      </w:pPr>
      <w:r>
        <w:rPr>
          <w:b/>
          <w:sz w:val="20"/>
        </w:rPr>
        <w:t>7.2</w:t>
      </w:r>
      <w:r>
        <w:rPr>
          <w:sz w:val="20"/>
        </w:rPr>
        <w:t xml:space="preserve"> </w:t>
      </w:r>
      <w:r>
        <w:rPr>
          <w:sz w:val="20"/>
        </w:rPr>
        <w:tab/>
      </w:r>
      <w:r w:rsidR="003C6D4B">
        <w:rPr>
          <w:sz w:val="20"/>
        </w:rPr>
        <w:t>Οι διατάξεις</w:t>
      </w:r>
      <w:r>
        <w:rPr>
          <w:sz w:val="20"/>
        </w:rPr>
        <w:t xml:space="preserve"> περί ονομαστικοποίησης των μετοχών των εργοληπτικών επιχειρήσεων με μορφή Α.Ε. και του ελέγχου της τυχόν ύπαρξης ασυμβίβαστων ιδιοτήτων από το Εθνικό Συμ</w:t>
      </w:r>
      <w:r w:rsidR="005E5424">
        <w:rPr>
          <w:sz w:val="20"/>
        </w:rPr>
        <w:t xml:space="preserve">βούλιο Ραδιοτηλεόρασης </w:t>
      </w:r>
      <w:proofErr w:type="spellStart"/>
      <w:r w:rsidR="005E5424">
        <w:rPr>
          <w:sz w:val="20"/>
        </w:rPr>
        <w:t>κ.λ.π</w:t>
      </w:r>
      <w:proofErr w:type="spellEnd"/>
      <w:r w:rsidR="005E5424">
        <w:rPr>
          <w:sz w:val="20"/>
        </w:rPr>
        <w:t>. [</w:t>
      </w:r>
      <w:r>
        <w:rPr>
          <w:sz w:val="20"/>
        </w:rPr>
        <w:t xml:space="preserve">άρθρο 20 παρ. 7 και 31 – 34 του ΚΔΕ  και η </w:t>
      </w:r>
      <w:r>
        <w:rPr>
          <w:sz w:val="20"/>
          <w:u w:val="single"/>
        </w:rPr>
        <w:t>Κ.Υ.Α. 20977/23-8-2007</w:t>
      </w:r>
      <w:r w:rsidRPr="00071729">
        <w:rPr>
          <w:sz w:val="20"/>
        </w:rPr>
        <w:t xml:space="preserve"> </w:t>
      </w:r>
      <w:r>
        <w:rPr>
          <w:sz w:val="20"/>
        </w:rPr>
        <w:t>των Υπουργών Αν</w:t>
      </w:r>
      <w:r w:rsidR="005E5424">
        <w:rPr>
          <w:sz w:val="20"/>
        </w:rPr>
        <w:t xml:space="preserve">άπτυξης και Επικρατείας (ΦΕΚ </w:t>
      </w:r>
      <w:r w:rsidR="00071729">
        <w:rPr>
          <w:sz w:val="20"/>
        </w:rPr>
        <w:t>Β’/1673/</w:t>
      </w:r>
      <w:r>
        <w:rPr>
          <w:sz w:val="20"/>
        </w:rPr>
        <w:t xml:space="preserve">23-8-2007) </w:t>
      </w:r>
      <w:r w:rsidR="003C6D4B">
        <w:rPr>
          <w:sz w:val="20"/>
        </w:rPr>
        <w:t>«</w:t>
      </w:r>
      <w:r>
        <w:rPr>
          <w:sz w:val="20"/>
        </w:rPr>
        <w:t>περί των Δικαιολογητικών για την τήρηση των μητρώων του Ν.3310/2005, όπως τροποποιήθηκε με το Ν.3414/2005</w:t>
      </w:r>
      <w:r w:rsidR="00071729">
        <w:rPr>
          <w:sz w:val="20"/>
        </w:rPr>
        <w:t>»</w:t>
      </w:r>
      <w:r>
        <w:rPr>
          <w:sz w:val="20"/>
        </w:rPr>
        <w:t xml:space="preserve"> και απόφαση  αριθμ.1108437/2565/ΔΟΣ/05 (Φ.Ε.Κ. Β΄1590)]</w:t>
      </w:r>
      <w:r>
        <w:rPr>
          <w:rStyle w:val="a4"/>
          <w:sz w:val="20"/>
        </w:rPr>
        <w:t xml:space="preserve"> </w:t>
      </w:r>
      <w:r>
        <w:rPr>
          <w:rStyle w:val="a4"/>
          <w:sz w:val="20"/>
        </w:rPr>
        <w:footnoteReference w:id="21"/>
      </w:r>
      <w:r w:rsidR="00CB26D6">
        <w:rPr>
          <w:sz w:val="20"/>
        </w:rPr>
        <w:t>.</w:t>
      </w:r>
    </w:p>
    <w:p w:rsidR="007B75AC" w:rsidRPr="00365119" w:rsidRDefault="003C6D4B" w:rsidP="006D1BD7">
      <w:pPr>
        <w:numPr>
          <w:ilvl w:val="1"/>
          <w:numId w:val="14"/>
        </w:numPr>
        <w:shd w:val="clear" w:color="auto" w:fill="FFFFFF"/>
        <w:tabs>
          <w:tab w:val="clear" w:pos="1068"/>
          <w:tab w:val="num" w:pos="1134"/>
        </w:tabs>
        <w:spacing w:before="60" w:after="60"/>
        <w:ind w:left="1134" w:hanging="1134"/>
        <w:jc w:val="both"/>
        <w:rPr>
          <w:rFonts w:ascii="Arial" w:hAnsi="Arial" w:cs="Arial"/>
        </w:rPr>
      </w:pPr>
      <w:r>
        <w:rPr>
          <w:rFonts w:ascii="Arial" w:hAnsi="Arial" w:cs="Arial"/>
        </w:rPr>
        <w:t xml:space="preserve">Οι </w:t>
      </w:r>
      <w:r w:rsidRPr="00365119">
        <w:rPr>
          <w:rFonts w:ascii="Arial" w:hAnsi="Arial" w:cs="Arial"/>
        </w:rPr>
        <w:t>διατάξεις</w:t>
      </w:r>
      <w:r w:rsidR="007B75AC" w:rsidRPr="00365119">
        <w:rPr>
          <w:rFonts w:ascii="Arial" w:hAnsi="Arial" w:cs="Arial"/>
        </w:rPr>
        <w:t xml:space="preserve">  του Ν. 2859/2000 (ΦΕΚ Α’ 248)  «Κύρωση Κώδικα Φόρου Προστιθέμενης Αξίας» και</w:t>
      </w:r>
      <w:r w:rsidRPr="00365119">
        <w:rPr>
          <w:rFonts w:ascii="Arial" w:hAnsi="Arial" w:cs="Arial"/>
        </w:rPr>
        <w:t xml:space="preserve"> τ</w:t>
      </w:r>
      <w:r w:rsidR="007B75AC" w:rsidRPr="00365119">
        <w:rPr>
          <w:rFonts w:ascii="Arial" w:hAnsi="Arial" w:cs="Arial"/>
        </w:rPr>
        <w:t xml:space="preserve">ου άρθρου 27 </w:t>
      </w:r>
      <w:r w:rsidR="00FC5532" w:rsidRPr="00365119">
        <w:rPr>
          <w:rFonts w:ascii="Arial" w:hAnsi="Arial" w:cs="Arial"/>
        </w:rPr>
        <w:t xml:space="preserve">του Ν. 2166/1993 (ΦΕΚ Α’ 137) </w:t>
      </w:r>
      <w:r w:rsidR="007B75AC" w:rsidRPr="00365119">
        <w:rPr>
          <w:rFonts w:ascii="Arial" w:hAnsi="Arial" w:cs="Arial"/>
        </w:rPr>
        <w:t>«</w:t>
      </w:r>
      <w:r w:rsidR="007B75AC" w:rsidRPr="00365119">
        <w:rPr>
          <w:rFonts w:ascii="Arial" w:hAnsi="Arial" w:cs="Arial"/>
          <w:color w:val="000000"/>
        </w:rPr>
        <w:t xml:space="preserve">Κίνητρα ανάπτυξης επιχειρήσεων,    διαρρυθμίσεις  στην  </w:t>
      </w:r>
      <w:r w:rsidR="00FC5532" w:rsidRPr="00365119">
        <w:rPr>
          <w:rFonts w:ascii="Arial" w:hAnsi="Arial" w:cs="Arial"/>
          <w:color w:val="000000"/>
        </w:rPr>
        <w:t xml:space="preserve">έμμεση  και άμεση φορολογία και </w:t>
      </w:r>
      <w:r w:rsidR="00071729">
        <w:rPr>
          <w:rFonts w:ascii="Arial" w:hAnsi="Arial" w:cs="Arial"/>
          <w:color w:val="000000"/>
        </w:rPr>
        <w:t>άλλες διατάξεις»</w:t>
      </w:r>
      <w:r w:rsidR="007B75AC" w:rsidRPr="00365119">
        <w:rPr>
          <w:rFonts w:ascii="Arial" w:hAnsi="Arial" w:cs="Arial"/>
          <w:color w:val="000000"/>
        </w:rPr>
        <w:t xml:space="preserve"> γ</w:t>
      </w:r>
      <w:r w:rsidR="00365119">
        <w:rPr>
          <w:rFonts w:ascii="Arial" w:hAnsi="Arial" w:cs="Arial"/>
        </w:rPr>
        <w:t>ια κράτηση 6‰ στο ΤΣΜΕΔΕ.</w:t>
      </w:r>
    </w:p>
    <w:p w:rsidR="007B75AC" w:rsidRDefault="007B75AC" w:rsidP="006D1BD7">
      <w:pPr>
        <w:tabs>
          <w:tab w:val="left" w:pos="1134"/>
        </w:tabs>
        <w:spacing w:before="60" w:after="60"/>
        <w:ind w:left="1134" w:hanging="1134"/>
        <w:jc w:val="both"/>
      </w:pPr>
      <w:r>
        <w:rPr>
          <w:rFonts w:ascii="Arial" w:hAnsi="Arial" w:cs="Arial"/>
          <w:b/>
        </w:rPr>
        <w:t>7.4</w:t>
      </w:r>
      <w:r>
        <w:rPr>
          <w:rFonts w:ascii="Arial" w:hAnsi="Arial" w:cs="Arial"/>
          <w:b/>
        </w:rPr>
        <w:tab/>
      </w:r>
      <w:r>
        <w:rPr>
          <w:rFonts w:ascii="Arial" w:hAnsi="Arial" w:cs="Arial"/>
        </w:rPr>
        <w:t>Οι σε εκτέλεση των ανωτέρω διατάξεων εκδοθείσες κανονιστικές πράξεις (εφόσον δεν περιλαμβάνονται στην κωδικοποίηση), καθώς και λοιπές διατάξεις που αναφέρονται ρητά ή απορρέουν από τα οριζόμενα στα συμβατικά τεύχη της παρούσας εργολαβίας και γενικότερα κάθε διάταξη (Νόμος, Π.Δ., Υ.Α.) και ερμηνευτική εγκύκλιος που διέπει την ανάθεση και εκτέλεση του έργου της παρούσας σύμβασης, έστω και αν δεν αναφέρονται ρητά παραπάνω.</w:t>
      </w:r>
    </w:p>
    <w:p w:rsidR="007B75AC" w:rsidRPr="004626AB" w:rsidRDefault="007B75AC" w:rsidP="004626AB">
      <w:pPr>
        <w:pStyle w:val="2"/>
        <w:tabs>
          <w:tab w:val="left" w:pos="1134"/>
        </w:tabs>
        <w:suppressAutoHyphens w:val="0"/>
        <w:overflowPunct/>
        <w:autoSpaceDE/>
        <w:spacing w:before="120" w:after="120"/>
        <w:ind w:left="1134" w:hanging="1134"/>
        <w:textAlignment w:val="auto"/>
        <w:rPr>
          <w:bCs/>
          <w:iCs/>
          <w:szCs w:val="28"/>
          <w:lang w:eastAsia="en-US"/>
        </w:rPr>
      </w:pPr>
      <w:bookmarkStart w:id="8" w:name="_Toc417947281"/>
      <w:r w:rsidRPr="004626AB">
        <w:rPr>
          <w:bCs/>
          <w:iCs/>
          <w:szCs w:val="28"/>
          <w:lang w:eastAsia="en-US"/>
        </w:rPr>
        <w:t>Άρθρο 8:</w:t>
      </w:r>
      <w:r w:rsidRPr="004626AB">
        <w:rPr>
          <w:bCs/>
          <w:iCs/>
          <w:szCs w:val="28"/>
          <w:lang w:eastAsia="en-US"/>
        </w:rPr>
        <w:tab/>
        <w:t xml:space="preserve">Χρηματοδότηση του Έργου, Φόροι, Δασμοί,  </w:t>
      </w:r>
      <w:proofErr w:type="spellStart"/>
      <w:r w:rsidRPr="004626AB">
        <w:rPr>
          <w:bCs/>
          <w:iCs/>
          <w:szCs w:val="28"/>
          <w:lang w:eastAsia="en-US"/>
        </w:rPr>
        <w:t>κ.λ.π</w:t>
      </w:r>
      <w:proofErr w:type="spellEnd"/>
      <w:r w:rsidRPr="004626AB">
        <w:rPr>
          <w:bCs/>
          <w:iCs/>
          <w:szCs w:val="28"/>
          <w:lang w:eastAsia="en-US"/>
        </w:rPr>
        <w:t>.- Πληρωμή Αναδόχου</w:t>
      </w:r>
      <w:bookmarkEnd w:id="8"/>
    </w:p>
    <w:p w:rsidR="007B75AC" w:rsidRDefault="007B75AC" w:rsidP="006D1BD7">
      <w:pPr>
        <w:pStyle w:val="para-1"/>
        <w:tabs>
          <w:tab w:val="clear" w:pos="1021"/>
        </w:tabs>
        <w:spacing w:before="60" w:after="60"/>
        <w:ind w:left="1134" w:hanging="1134"/>
        <w:rPr>
          <w:b/>
          <w:sz w:val="20"/>
        </w:rPr>
      </w:pPr>
      <w:r>
        <w:rPr>
          <w:b/>
          <w:sz w:val="20"/>
        </w:rPr>
        <w:t>8.1</w:t>
      </w:r>
      <w:r>
        <w:rPr>
          <w:sz w:val="20"/>
        </w:rPr>
        <w:tab/>
        <w:t xml:space="preserve">Το έργο χρηματοδοτείται από Πιστώσεις του Προγράμματος Δημοσίων Επενδύσεων </w:t>
      </w:r>
      <w:r w:rsidR="00293465" w:rsidRPr="007C2109">
        <w:rPr>
          <w:b/>
          <w:sz w:val="20"/>
        </w:rPr>
        <w:t>ΠΟΛΙΤΙΚΗ ΠΡΟΣΙΑΣΙΑ Κ.Α.</w:t>
      </w:r>
      <w:r w:rsidR="007C2109" w:rsidRPr="007C2109">
        <w:rPr>
          <w:b/>
          <w:sz w:val="20"/>
        </w:rPr>
        <w:t>30.7336.04</w:t>
      </w:r>
      <w:r>
        <w:rPr>
          <w:rStyle w:val="a4"/>
          <w:sz w:val="20"/>
        </w:rPr>
        <w:footnoteReference w:id="22"/>
      </w:r>
      <w:r w:rsidR="007C2109">
        <w:rPr>
          <w:sz w:val="20"/>
        </w:rPr>
        <w:t xml:space="preserve"> </w:t>
      </w:r>
      <w:r>
        <w:rPr>
          <w:sz w:val="20"/>
        </w:rPr>
        <w:t>και υπόκειται στις κρατήσεις</w:t>
      </w:r>
      <w:r>
        <w:rPr>
          <w:rStyle w:val="a4"/>
        </w:rPr>
        <w:footnoteReference w:id="23"/>
      </w:r>
      <w:r>
        <w:rPr>
          <w:sz w:val="20"/>
        </w:rPr>
        <w:t xml:space="preserve"> που προβλέπονται για τα έργα αυτά, περιλαμβανομένης και της κράτησης 6‰ του άρθρου 27 παρ. 34-37 του Ν. 2166/93 (Φ.Ε.Κ. 137 Α’ /24-8-93). καθώς και της κράτησης ύψους 0,10% υπέρ των λειτουργικών αναγκών της Ενιαίας Ανεξάρτητης Αρχής Δημοσίων Συμβάσεων, σύμφωνα με το αρ. 4 Ν. 4013/2011,</w:t>
      </w:r>
      <w:r w:rsidR="00071729">
        <w:rPr>
          <w:sz w:val="20"/>
        </w:rPr>
        <w:t xml:space="preserve"> </w:t>
      </w:r>
      <w:r>
        <w:rPr>
          <w:sz w:val="20"/>
        </w:rPr>
        <w:t>ως ισχύει σήμερα.</w:t>
      </w:r>
    </w:p>
    <w:p w:rsidR="007B75AC" w:rsidRDefault="007B75AC" w:rsidP="006D1BD7">
      <w:pPr>
        <w:pStyle w:val="para-1"/>
        <w:tabs>
          <w:tab w:val="clear" w:pos="1021"/>
        </w:tabs>
        <w:spacing w:before="60" w:after="60"/>
        <w:ind w:left="1134" w:hanging="1134"/>
        <w:rPr>
          <w:sz w:val="18"/>
        </w:rPr>
      </w:pPr>
      <w:r>
        <w:rPr>
          <w:b/>
          <w:sz w:val="20"/>
        </w:rPr>
        <w:t>8.2</w:t>
      </w:r>
      <w:r>
        <w:rPr>
          <w:sz w:val="20"/>
        </w:rPr>
        <w:tab/>
        <w:t xml:space="preserve">Τα γενικά έξοδα, όφελος κλπ. του Αναδόχου και οι επιβαρύνσεις από φόρους, δασμούς </w:t>
      </w:r>
      <w:proofErr w:type="spellStart"/>
      <w:r>
        <w:rPr>
          <w:sz w:val="20"/>
        </w:rPr>
        <w:t>κ.λ.π</w:t>
      </w:r>
      <w:proofErr w:type="spellEnd"/>
      <w:r>
        <w:rPr>
          <w:sz w:val="20"/>
        </w:rPr>
        <w:t>. καθορίζονται στο αντίστοιχο άρθρο της Ε.Σ.Υ. Ο Φ.Π.Α. βαρύνει τον Κύριο του Έργου.</w:t>
      </w:r>
    </w:p>
    <w:p w:rsidR="007B75AC" w:rsidRDefault="007B75AC" w:rsidP="006D1BD7">
      <w:pPr>
        <w:pStyle w:val="para-1"/>
        <w:numPr>
          <w:ilvl w:val="1"/>
          <w:numId w:val="20"/>
        </w:numPr>
        <w:tabs>
          <w:tab w:val="clear" w:pos="1021"/>
        </w:tabs>
        <w:spacing w:before="60" w:after="60"/>
        <w:ind w:left="1134" w:hanging="1134"/>
        <w:rPr>
          <w:sz w:val="18"/>
        </w:rPr>
      </w:pPr>
      <w:r>
        <w:rPr>
          <w:sz w:val="20"/>
        </w:rPr>
        <w:t xml:space="preserve">Οι πληρωμές θα γίνονται σύμφωνα με το άρθρο 53 του ΚΔΕ και (ενδεχομένως) το αντίστοιχο άρθρο της Ε.Σ.Υ. Η πληρωμή του εργολαβικού τιμήματος θα γίνεται σε </w:t>
      </w:r>
      <w:r>
        <w:rPr>
          <w:sz w:val="20"/>
          <w:lang w:val="en-US"/>
        </w:rPr>
        <w:t>E</w:t>
      </w:r>
      <w:r>
        <w:rPr>
          <w:sz w:val="20"/>
        </w:rPr>
        <w:t>ΥΡΩ.</w:t>
      </w:r>
    </w:p>
    <w:p w:rsidR="007B75AC" w:rsidRPr="004626AB" w:rsidRDefault="007B75AC" w:rsidP="004626AB">
      <w:pPr>
        <w:pStyle w:val="2"/>
        <w:tabs>
          <w:tab w:val="left" w:pos="1134"/>
        </w:tabs>
        <w:suppressAutoHyphens w:val="0"/>
        <w:overflowPunct/>
        <w:autoSpaceDE/>
        <w:spacing w:before="120" w:after="120"/>
        <w:ind w:left="1134" w:hanging="1134"/>
        <w:textAlignment w:val="auto"/>
        <w:rPr>
          <w:bCs/>
          <w:iCs/>
          <w:szCs w:val="28"/>
          <w:lang w:eastAsia="en-US"/>
        </w:rPr>
      </w:pPr>
      <w:bookmarkStart w:id="9" w:name="_Toc417947282"/>
      <w:r w:rsidRPr="004626AB">
        <w:rPr>
          <w:bCs/>
          <w:iCs/>
          <w:szCs w:val="28"/>
          <w:lang w:eastAsia="en-US"/>
        </w:rPr>
        <w:lastRenderedPageBreak/>
        <w:t>Άρθρο 9:</w:t>
      </w:r>
      <w:r w:rsidRPr="004626AB">
        <w:rPr>
          <w:bCs/>
          <w:iCs/>
          <w:szCs w:val="28"/>
          <w:lang w:eastAsia="en-US"/>
        </w:rPr>
        <w:tab/>
        <w:t>Παροχή διευκρινίσεων για τον διαγωνισμό</w:t>
      </w:r>
      <w:bookmarkEnd w:id="9"/>
    </w:p>
    <w:p w:rsidR="007B75AC" w:rsidRDefault="007B75AC" w:rsidP="006D1BD7">
      <w:pPr>
        <w:tabs>
          <w:tab w:val="left" w:pos="1134"/>
        </w:tabs>
        <w:spacing w:before="60" w:after="60"/>
        <w:ind w:left="1134" w:hanging="1134"/>
        <w:jc w:val="both"/>
        <w:rPr>
          <w:rFonts w:ascii="Arial" w:hAnsi="Arial" w:cs="Arial"/>
        </w:rPr>
      </w:pPr>
      <w:r>
        <w:rPr>
          <w:rFonts w:ascii="Arial" w:hAnsi="Arial" w:cs="Arial"/>
        </w:rPr>
        <w:tab/>
        <w:t xml:space="preserve">Εφόσον ζητηθούν εγκαίρως συμπληρωματικές πληροφορίες, διευκρινίσεις </w:t>
      </w:r>
      <w:proofErr w:type="spellStart"/>
      <w:r>
        <w:rPr>
          <w:rFonts w:ascii="Arial" w:hAnsi="Arial" w:cs="Arial"/>
        </w:rPr>
        <w:t>κ.λ.π</w:t>
      </w:r>
      <w:proofErr w:type="spellEnd"/>
      <w:r>
        <w:rPr>
          <w:rFonts w:ascii="Arial" w:hAnsi="Arial" w:cs="Arial"/>
        </w:rPr>
        <w:t>. για τον διαγωνισμό, αυτές θα παρέχονται από την αρχή που τον διεξάγει, το αργότερο τρεις εργάσιμες ημέρες πριν από την ημερομηνία λήξης υποβολής των προσφορών</w:t>
      </w:r>
    </w:p>
    <w:p w:rsidR="007B75AC" w:rsidRPr="004626AB" w:rsidRDefault="007B75AC" w:rsidP="004626AB">
      <w:pPr>
        <w:pStyle w:val="2"/>
        <w:tabs>
          <w:tab w:val="left" w:pos="1134"/>
        </w:tabs>
        <w:suppressAutoHyphens w:val="0"/>
        <w:overflowPunct/>
        <w:autoSpaceDE/>
        <w:spacing w:before="120" w:after="120"/>
        <w:ind w:left="1134" w:hanging="1134"/>
        <w:textAlignment w:val="auto"/>
        <w:rPr>
          <w:bCs/>
          <w:iCs/>
          <w:szCs w:val="28"/>
          <w:lang w:eastAsia="en-US"/>
        </w:rPr>
      </w:pPr>
      <w:bookmarkStart w:id="10" w:name="_Toc417947283"/>
      <w:r w:rsidRPr="004626AB">
        <w:rPr>
          <w:bCs/>
          <w:iCs/>
          <w:szCs w:val="28"/>
          <w:lang w:eastAsia="en-US"/>
        </w:rPr>
        <w:t>Άρθρο 10:</w:t>
      </w:r>
      <w:r w:rsidRPr="004626AB">
        <w:rPr>
          <w:bCs/>
          <w:iCs/>
          <w:szCs w:val="28"/>
          <w:lang w:eastAsia="en-US"/>
        </w:rPr>
        <w:tab/>
        <w:t>Τεκμήριο από τη συμμετοχή στον διαγωνισμό</w:t>
      </w:r>
      <w:bookmarkEnd w:id="10"/>
    </w:p>
    <w:p w:rsidR="007B75AC" w:rsidRPr="007D4EF4" w:rsidRDefault="007B75AC" w:rsidP="006D1BD7">
      <w:pPr>
        <w:pStyle w:val="para-1"/>
        <w:tabs>
          <w:tab w:val="clear" w:pos="1021"/>
          <w:tab w:val="clear" w:pos="1588"/>
          <w:tab w:val="left" w:pos="1134"/>
        </w:tabs>
        <w:spacing w:before="60" w:after="60"/>
        <w:ind w:left="1134" w:firstLine="0"/>
        <w:rPr>
          <w:sz w:val="20"/>
        </w:rPr>
      </w:pPr>
      <w:r>
        <w:rPr>
          <w:sz w:val="20"/>
        </w:rPr>
        <w:t>Η υποβολή προσφοράς στον διαγωνισμό αποτελεί τεκμήριο ότι ο διαγωνιζόμενος έχει λάβει πλήρη γνώση αυτής της διακήρυξης και των λοιπών τευχών δημοπράτησης και γνωρίζει πλήρως τ</w:t>
      </w:r>
      <w:r w:rsidR="00E6679C">
        <w:rPr>
          <w:sz w:val="20"/>
        </w:rPr>
        <w:t>ις συνθήκες εκτέλεσης του έργου.</w:t>
      </w:r>
      <w:r>
        <w:rPr>
          <w:sz w:val="20"/>
        </w:rPr>
        <w:t xml:space="preserve"> </w:t>
      </w:r>
    </w:p>
    <w:p w:rsidR="006D1BD7" w:rsidRPr="007D4EF4" w:rsidRDefault="006D1BD7" w:rsidP="006D1BD7">
      <w:pPr>
        <w:pStyle w:val="para-1"/>
        <w:tabs>
          <w:tab w:val="clear" w:pos="1021"/>
          <w:tab w:val="clear" w:pos="1588"/>
          <w:tab w:val="left" w:pos="1134"/>
        </w:tabs>
        <w:spacing w:before="60" w:after="60"/>
        <w:ind w:left="1134" w:firstLine="0"/>
        <w:rPr>
          <w:sz w:val="20"/>
        </w:rPr>
      </w:pPr>
    </w:p>
    <w:p w:rsidR="006D1BD7" w:rsidRPr="007D4EF4" w:rsidRDefault="006D1BD7" w:rsidP="006D1BD7">
      <w:pPr>
        <w:pStyle w:val="para-1"/>
        <w:tabs>
          <w:tab w:val="clear" w:pos="1021"/>
          <w:tab w:val="clear" w:pos="1588"/>
          <w:tab w:val="left" w:pos="1134"/>
        </w:tabs>
        <w:spacing w:before="60" w:after="60"/>
        <w:ind w:left="1134" w:firstLine="0"/>
        <w:rPr>
          <w:sz w:val="20"/>
        </w:rPr>
      </w:pPr>
    </w:p>
    <w:p w:rsidR="006D1BD7" w:rsidRPr="007D4EF4" w:rsidRDefault="006D1BD7" w:rsidP="006D1BD7">
      <w:pPr>
        <w:pStyle w:val="para-1"/>
        <w:tabs>
          <w:tab w:val="clear" w:pos="1021"/>
          <w:tab w:val="clear" w:pos="1588"/>
          <w:tab w:val="left" w:pos="1134"/>
        </w:tabs>
        <w:spacing w:before="60" w:after="60"/>
        <w:ind w:left="1134" w:firstLine="0"/>
        <w:rPr>
          <w:sz w:val="20"/>
        </w:rPr>
      </w:pPr>
    </w:p>
    <w:p w:rsidR="006D1BD7" w:rsidRPr="007D4EF4" w:rsidRDefault="006D1BD7" w:rsidP="006D1BD7">
      <w:pPr>
        <w:pStyle w:val="para-1"/>
        <w:tabs>
          <w:tab w:val="clear" w:pos="1021"/>
          <w:tab w:val="clear" w:pos="1588"/>
          <w:tab w:val="left" w:pos="1134"/>
        </w:tabs>
        <w:spacing w:before="60" w:after="60"/>
        <w:ind w:left="1134" w:firstLine="0"/>
        <w:rPr>
          <w:sz w:val="20"/>
        </w:rPr>
      </w:pPr>
    </w:p>
    <w:p w:rsidR="006D1BD7" w:rsidRPr="007D4EF4" w:rsidRDefault="006D1BD7" w:rsidP="006D1BD7">
      <w:pPr>
        <w:pStyle w:val="para-1"/>
        <w:tabs>
          <w:tab w:val="clear" w:pos="1021"/>
          <w:tab w:val="clear" w:pos="1588"/>
          <w:tab w:val="left" w:pos="1134"/>
        </w:tabs>
        <w:spacing w:before="60" w:after="60"/>
        <w:ind w:left="1134" w:firstLine="0"/>
        <w:rPr>
          <w:sz w:val="20"/>
        </w:rPr>
      </w:pPr>
    </w:p>
    <w:p w:rsidR="006D1BD7" w:rsidRPr="006D1BD7" w:rsidRDefault="006D1BD7" w:rsidP="006D1BD7">
      <w:pPr>
        <w:pStyle w:val="1"/>
        <w:pBdr>
          <w:top w:val="single" w:sz="18" w:space="1" w:color="auto"/>
          <w:left w:val="single" w:sz="18" w:space="4" w:color="auto"/>
          <w:bottom w:val="single" w:sz="18" w:space="1" w:color="auto"/>
          <w:right w:val="single" w:sz="18" w:space="4" w:color="auto"/>
        </w:pBdr>
        <w:suppressAutoHyphens w:val="0"/>
        <w:autoSpaceDN w:val="0"/>
        <w:adjustRightInd w:val="0"/>
        <w:spacing w:before="120" w:after="120"/>
        <w:jc w:val="center"/>
        <w:rPr>
          <w:rFonts w:eastAsia="Calibri" w:cs="Times New Roman"/>
          <w:sz w:val="22"/>
          <w:lang w:eastAsia="en-US"/>
        </w:rPr>
      </w:pPr>
      <w:r w:rsidRPr="007D4EF4">
        <w:rPr>
          <w:b w:val="0"/>
          <w:iCs w:val="0"/>
          <w:spacing w:val="5"/>
        </w:rPr>
        <w:br w:type="page"/>
      </w:r>
      <w:bookmarkStart w:id="11" w:name="_Toc417947284"/>
      <w:r w:rsidRPr="006D1BD7">
        <w:rPr>
          <w:rFonts w:eastAsia="Calibri" w:cs="Times New Roman"/>
          <w:sz w:val="22"/>
          <w:lang w:eastAsia="en-US"/>
        </w:rPr>
        <w:lastRenderedPageBreak/>
        <w:t>ΚΕΦΑΛΑΙΟ Β΄</w:t>
      </w:r>
      <w:bookmarkEnd w:id="11"/>
    </w:p>
    <w:p w:rsidR="007B75AC" w:rsidRPr="004626AB" w:rsidRDefault="007B75AC" w:rsidP="004626AB">
      <w:pPr>
        <w:pStyle w:val="2"/>
        <w:tabs>
          <w:tab w:val="left" w:pos="1134"/>
        </w:tabs>
        <w:suppressAutoHyphens w:val="0"/>
        <w:overflowPunct/>
        <w:autoSpaceDE/>
        <w:spacing w:before="120" w:after="120"/>
        <w:ind w:left="1134" w:hanging="1134"/>
        <w:textAlignment w:val="auto"/>
        <w:rPr>
          <w:bCs/>
          <w:iCs/>
          <w:szCs w:val="28"/>
          <w:lang w:eastAsia="en-US"/>
        </w:rPr>
      </w:pPr>
      <w:bookmarkStart w:id="12" w:name="_Toc417947285"/>
      <w:r w:rsidRPr="004626AB">
        <w:rPr>
          <w:bCs/>
          <w:iCs/>
          <w:szCs w:val="28"/>
          <w:lang w:eastAsia="en-US"/>
        </w:rPr>
        <w:t>Άρθρο 11:</w:t>
      </w:r>
      <w:r w:rsidRPr="004626AB">
        <w:rPr>
          <w:bCs/>
          <w:iCs/>
          <w:szCs w:val="28"/>
          <w:lang w:eastAsia="en-US"/>
        </w:rPr>
        <w:tab/>
        <w:t>Τίτλος, προϋπολογισμός, τόπος, περιγραφή και ουσιώδη χαρακτηριστικά του έργου</w:t>
      </w:r>
      <w:bookmarkEnd w:id="12"/>
    </w:p>
    <w:p w:rsidR="007B75AC" w:rsidRDefault="007B75AC" w:rsidP="006D1BD7">
      <w:pPr>
        <w:numPr>
          <w:ilvl w:val="1"/>
          <w:numId w:val="8"/>
        </w:numPr>
        <w:tabs>
          <w:tab w:val="clear" w:pos="375"/>
          <w:tab w:val="left" w:pos="1134"/>
        </w:tabs>
        <w:spacing w:before="60" w:after="60"/>
        <w:ind w:left="1134" w:hanging="1134"/>
        <w:rPr>
          <w:rFonts w:ascii="Arial" w:hAnsi="Arial" w:cs="Arial"/>
          <w:b/>
          <w:sz w:val="10"/>
        </w:rPr>
      </w:pPr>
      <w:r>
        <w:rPr>
          <w:rFonts w:ascii="Arial" w:hAnsi="Arial" w:cs="Arial"/>
          <w:b/>
        </w:rPr>
        <w:t>Τίτλος του έργου</w:t>
      </w:r>
    </w:p>
    <w:p w:rsidR="007B75AC" w:rsidRDefault="007B75AC" w:rsidP="006D1BD7">
      <w:pPr>
        <w:tabs>
          <w:tab w:val="left" w:pos="1134"/>
        </w:tabs>
        <w:spacing w:before="60" w:after="60"/>
        <w:ind w:left="1134" w:hanging="1134"/>
        <w:rPr>
          <w:rFonts w:ascii="Arial" w:hAnsi="Arial" w:cs="Arial"/>
          <w:b/>
        </w:rPr>
      </w:pPr>
      <w:r>
        <w:rPr>
          <w:rFonts w:ascii="Arial" w:hAnsi="Arial" w:cs="Arial"/>
        </w:rPr>
        <w:tab/>
        <w:t xml:space="preserve">Ο τίτλος του έργου είναι: </w:t>
      </w:r>
    </w:p>
    <w:p w:rsidR="007B75AC" w:rsidRDefault="007B75AC" w:rsidP="006D1BD7">
      <w:pPr>
        <w:tabs>
          <w:tab w:val="left" w:pos="1134"/>
        </w:tabs>
        <w:ind w:left="1134" w:hanging="1134"/>
        <w:jc w:val="both"/>
        <w:rPr>
          <w:rFonts w:ascii="Arial" w:hAnsi="Arial" w:cs="Arial"/>
          <w:b/>
        </w:rPr>
      </w:pPr>
      <w:r>
        <w:rPr>
          <w:rFonts w:ascii="Arial" w:hAnsi="Arial" w:cs="Arial"/>
          <w:b/>
        </w:rPr>
        <w:tab/>
        <w:t>«</w:t>
      </w:r>
      <w:r w:rsidR="00293465">
        <w:rPr>
          <w:rFonts w:ascii="Arial" w:hAnsi="Arial" w:cs="Arial"/>
          <w:b/>
        </w:rPr>
        <w:t>Αποκατάσταση ζημιών από φυσικές καταστροφές σε υποδομές του Δήμου Νεστορίου</w:t>
      </w:r>
      <w:r>
        <w:rPr>
          <w:rFonts w:ascii="Arial" w:hAnsi="Arial" w:cs="Arial"/>
          <w:b/>
        </w:rPr>
        <w:t>».</w:t>
      </w:r>
    </w:p>
    <w:p w:rsidR="007B75AC" w:rsidRDefault="007B75AC" w:rsidP="006D1BD7">
      <w:pPr>
        <w:numPr>
          <w:ilvl w:val="1"/>
          <w:numId w:val="8"/>
        </w:numPr>
        <w:tabs>
          <w:tab w:val="clear" w:pos="375"/>
          <w:tab w:val="left" w:pos="-2800"/>
          <w:tab w:val="num" w:pos="1134"/>
        </w:tabs>
        <w:spacing w:before="60" w:after="60"/>
        <w:ind w:left="1134" w:hanging="1134"/>
        <w:rPr>
          <w:rFonts w:ascii="Arial" w:hAnsi="Arial" w:cs="Arial"/>
          <w:b/>
          <w:sz w:val="10"/>
        </w:rPr>
      </w:pPr>
      <w:r>
        <w:rPr>
          <w:rFonts w:ascii="Arial" w:hAnsi="Arial" w:cs="Arial"/>
          <w:b/>
        </w:rPr>
        <w:t>Προϋπολογισμός του έργου</w:t>
      </w:r>
    </w:p>
    <w:p w:rsidR="007B75AC" w:rsidRDefault="007B75AC" w:rsidP="006D1BD7">
      <w:pPr>
        <w:tabs>
          <w:tab w:val="left" w:pos="1134"/>
        </w:tabs>
        <w:spacing w:before="60" w:after="60"/>
        <w:ind w:left="1134"/>
        <w:jc w:val="both"/>
        <w:rPr>
          <w:rFonts w:ascii="Arial" w:hAnsi="Arial" w:cs="Arial"/>
        </w:rPr>
      </w:pPr>
      <w:r>
        <w:rPr>
          <w:rFonts w:ascii="Arial" w:hAnsi="Arial" w:cs="Arial"/>
        </w:rPr>
        <w:t xml:space="preserve">Ο συνολικός προϋπολογισμός Μελέτης / Υπηρεσίας του έργου ανέρχεται σε </w:t>
      </w:r>
      <w:r w:rsidR="00293465" w:rsidRPr="00293465">
        <w:rPr>
          <w:rFonts w:ascii="Arial" w:hAnsi="Arial" w:cs="Arial"/>
          <w:b/>
        </w:rPr>
        <w:t>1</w:t>
      </w:r>
      <w:r w:rsidR="00DC2F3A">
        <w:rPr>
          <w:rFonts w:ascii="Arial" w:hAnsi="Arial" w:cs="Arial"/>
          <w:b/>
        </w:rPr>
        <w:t>09</w:t>
      </w:r>
      <w:r w:rsidR="00293465" w:rsidRPr="00293465">
        <w:rPr>
          <w:rFonts w:ascii="Arial" w:hAnsi="Arial" w:cs="Arial"/>
          <w:b/>
        </w:rPr>
        <w:t>.</w:t>
      </w:r>
      <w:r w:rsidR="00DC2F3A">
        <w:rPr>
          <w:rFonts w:ascii="Arial" w:hAnsi="Arial" w:cs="Arial"/>
          <w:b/>
        </w:rPr>
        <w:t>999</w:t>
      </w:r>
      <w:r w:rsidR="00293465" w:rsidRPr="00293465">
        <w:rPr>
          <w:rFonts w:ascii="Arial" w:hAnsi="Arial" w:cs="Arial"/>
          <w:b/>
        </w:rPr>
        <w:t>,</w:t>
      </w:r>
      <w:r w:rsidR="00DC2F3A">
        <w:rPr>
          <w:rFonts w:ascii="Arial" w:hAnsi="Arial" w:cs="Arial"/>
          <w:b/>
        </w:rPr>
        <w:t>99</w:t>
      </w:r>
      <w:r>
        <w:rPr>
          <w:rFonts w:ascii="Arial" w:hAnsi="Arial" w:cs="Arial"/>
        </w:rPr>
        <w:t xml:space="preserve"> </w:t>
      </w:r>
      <w:r w:rsidRPr="00293465">
        <w:rPr>
          <w:rFonts w:ascii="Arial" w:hAnsi="Arial" w:cs="Arial"/>
          <w:b/>
        </w:rPr>
        <w:t>Ευρώ</w:t>
      </w:r>
      <w:r>
        <w:rPr>
          <w:rFonts w:ascii="Arial" w:hAnsi="Arial" w:cs="Arial"/>
        </w:rPr>
        <w:t xml:space="preserve"> και αναλύεται σε </w:t>
      </w:r>
      <w:r>
        <w:rPr>
          <w:rStyle w:val="a4"/>
          <w:rFonts w:ascii="Arial" w:hAnsi="Arial" w:cs="Arial"/>
        </w:rPr>
        <w:footnoteReference w:id="24"/>
      </w:r>
      <w:r>
        <w:rPr>
          <w:rFonts w:ascii="Arial" w:hAnsi="Arial" w:cs="Arial"/>
        </w:rPr>
        <w:t>:</w:t>
      </w:r>
    </w:p>
    <w:p w:rsidR="007B75AC" w:rsidRDefault="007B75AC" w:rsidP="006D1BD7">
      <w:pPr>
        <w:tabs>
          <w:tab w:val="left" w:pos="1134"/>
        </w:tabs>
        <w:spacing w:before="60" w:after="60"/>
        <w:ind w:left="1134"/>
        <w:jc w:val="both"/>
        <w:rPr>
          <w:rFonts w:ascii="Arial" w:hAnsi="Arial" w:cs="Arial"/>
        </w:rPr>
      </w:pPr>
      <w:r>
        <w:rPr>
          <w:rFonts w:ascii="Arial" w:hAnsi="Arial" w:cs="Arial"/>
        </w:rPr>
        <w:t>Δαπάνη Εργασιών</w:t>
      </w:r>
      <w:r w:rsidR="00293465">
        <w:rPr>
          <w:rFonts w:ascii="Arial" w:hAnsi="Arial" w:cs="Arial"/>
        </w:rPr>
        <w:t xml:space="preserve"> </w:t>
      </w:r>
      <w:r w:rsidR="00293465" w:rsidRPr="00293465">
        <w:rPr>
          <w:rFonts w:ascii="Arial" w:hAnsi="Arial" w:cs="Arial"/>
          <w:b/>
        </w:rPr>
        <w:t>65.690,58</w:t>
      </w:r>
      <w:r w:rsidR="00293465">
        <w:rPr>
          <w:rFonts w:ascii="Arial" w:hAnsi="Arial" w:cs="Arial"/>
          <w:b/>
        </w:rPr>
        <w:t xml:space="preserve"> </w:t>
      </w:r>
      <w:r w:rsidR="00293465" w:rsidRPr="00293465">
        <w:rPr>
          <w:rFonts w:ascii="Arial" w:hAnsi="Arial" w:cs="Arial"/>
          <w:b/>
        </w:rPr>
        <w:t>€</w:t>
      </w:r>
      <w:r>
        <w:rPr>
          <w:rFonts w:ascii="Arial" w:hAnsi="Arial" w:cs="Arial"/>
        </w:rPr>
        <w:t xml:space="preserve"> </w:t>
      </w:r>
    </w:p>
    <w:p w:rsidR="007B75AC" w:rsidRDefault="007B75AC" w:rsidP="006D1BD7">
      <w:pPr>
        <w:tabs>
          <w:tab w:val="left" w:pos="1134"/>
        </w:tabs>
        <w:spacing w:before="60" w:after="60"/>
        <w:ind w:left="1134"/>
        <w:jc w:val="both"/>
        <w:rPr>
          <w:rFonts w:ascii="Arial" w:hAnsi="Arial" w:cs="Arial"/>
        </w:rPr>
      </w:pPr>
      <w:r>
        <w:rPr>
          <w:rFonts w:ascii="Arial" w:hAnsi="Arial" w:cs="Arial"/>
        </w:rPr>
        <w:t>Γενικά έξοδα και Όφελος εργολάβου (Γ.Ε.+Ο.Ε.)</w:t>
      </w:r>
      <w:r w:rsidR="00293465">
        <w:rPr>
          <w:rFonts w:ascii="Arial" w:hAnsi="Arial" w:cs="Arial"/>
        </w:rPr>
        <w:t xml:space="preserve"> </w:t>
      </w:r>
      <w:r w:rsidR="00293465" w:rsidRPr="00293465">
        <w:rPr>
          <w:rFonts w:ascii="Arial" w:hAnsi="Arial" w:cs="Arial"/>
          <w:b/>
        </w:rPr>
        <w:t>11.824,30 €</w:t>
      </w:r>
    </w:p>
    <w:p w:rsidR="00AD782A" w:rsidRDefault="007B75AC" w:rsidP="006D1BD7">
      <w:pPr>
        <w:tabs>
          <w:tab w:val="left" w:pos="1134"/>
        </w:tabs>
        <w:spacing w:before="60" w:after="60"/>
        <w:ind w:left="1134"/>
        <w:jc w:val="both"/>
        <w:rPr>
          <w:rFonts w:ascii="Arial" w:hAnsi="Arial" w:cs="Arial"/>
          <w:b/>
        </w:rPr>
      </w:pPr>
      <w:r>
        <w:rPr>
          <w:rFonts w:ascii="Arial" w:hAnsi="Arial" w:cs="Arial"/>
        </w:rPr>
        <w:t>Απρόβλεπτα</w:t>
      </w:r>
      <w:r>
        <w:rPr>
          <w:rStyle w:val="a4"/>
          <w:rFonts w:ascii="Arial" w:hAnsi="Arial" w:cs="Arial"/>
        </w:rPr>
        <w:footnoteReference w:id="25"/>
      </w:r>
      <w:r>
        <w:rPr>
          <w:rFonts w:ascii="Arial" w:hAnsi="Arial" w:cs="Arial"/>
        </w:rPr>
        <w:t xml:space="preserve"> ( ποσοστού 15% επί της δαπάνης εργασιών και του κονδυλίου Γ.Ε.+ Ο.Ε.)</w:t>
      </w:r>
      <w:r w:rsidR="00AD782A">
        <w:rPr>
          <w:rFonts w:ascii="Arial" w:hAnsi="Arial" w:cs="Arial"/>
        </w:rPr>
        <w:t xml:space="preserve"> </w:t>
      </w:r>
      <w:r w:rsidR="00AD782A" w:rsidRPr="00293465">
        <w:rPr>
          <w:rFonts w:ascii="Arial" w:hAnsi="Arial" w:cs="Arial"/>
          <w:b/>
        </w:rPr>
        <w:t>11.627,23 €</w:t>
      </w:r>
    </w:p>
    <w:p w:rsidR="007B75AC" w:rsidRDefault="007B75AC" w:rsidP="006D1BD7">
      <w:pPr>
        <w:tabs>
          <w:tab w:val="left" w:pos="1134"/>
        </w:tabs>
        <w:spacing w:before="60" w:after="60"/>
        <w:ind w:left="1134"/>
        <w:jc w:val="both"/>
        <w:rPr>
          <w:rFonts w:ascii="Arial" w:hAnsi="Arial" w:cs="Arial"/>
        </w:rPr>
      </w:pPr>
      <w:r>
        <w:rPr>
          <w:rFonts w:ascii="Arial" w:hAnsi="Arial" w:cs="Arial"/>
        </w:rPr>
        <w:t>Αναθεώρηση</w:t>
      </w:r>
      <w:r w:rsidR="00293465">
        <w:rPr>
          <w:rFonts w:ascii="Arial" w:hAnsi="Arial" w:cs="Arial"/>
        </w:rPr>
        <w:t xml:space="preserve"> </w:t>
      </w:r>
      <w:r w:rsidR="00AD782A">
        <w:rPr>
          <w:rFonts w:ascii="Arial" w:hAnsi="Arial" w:cs="Arial"/>
          <w:b/>
        </w:rPr>
        <w:t>28</w:t>
      </w:r>
      <w:r w:rsidR="00691BAD">
        <w:rPr>
          <w:rFonts w:ascii="Arial" w:hAnsi="Arial" w:cs="Arial"/>
          <w:b/>
        </w:rPr>
        <w:t>8,78</w:t>
      </w:r>
      <w:r w:rsidR="00293465" w:rsidRPr="00293465">
        <w:rPr>
          <w:rFonts w:ascii="Arial" w:hAnsi="Arial" w:cs="Arial"/>
          <w:b/>
        </w:rPr>
        <w:t xml:space="preserve"> €</w:t>
      </w:r>
    </w:p>
    <w:p w:rsidR="007B75AC" w:rsidRDefault="007B75AC" w:rsidP="006D1BD7">
      <w:pPr>
        <w:tabs>
          <w:tab w:val="left" w:pos="1134"/>
        </w:tabs>
        <w:spacing w:before="60" w:after="60"/>
        <w:ind w:left="1134"/>
        <w:jc w:val="both"/>
        <w:rPr>
          <w:rFonts w:ascii="Arial" w:hAnsi="Arial" w:cs="Arial"/>
          <w:b/>
          <w:i/>
        </w:rPr>
      </w:pPr>
      <w:r>
        <w:rPr>
          <w:rFonts w:ascii="Arial" w:hAnsi="Arial" w:cs="Arial"/>
        </w:rPr>
        <w:t>Φόρος Προστιθέμενης Αξίας</w:t>
      </w:r>
      <w:r w:rsidR="00691BAD">
        <w:rPr>
          <w:rFonts w:ascii="Arial" w:hAnsi="Arial" w:cs="Arial"/>
        </w:rPr>
        <w:t xml:space="preserve"> </w:t>
      </w:r>
      <w:r w:rsidR="00691BAD" w:rsidRPr="00691BAD">
        <w:rPr>
          <w:rFonts w:ascii="Arial" w:hAnsi="Arial" w:cs="Arial"/>
          <w:b/>
        </w:rPr>
        <w:t>20.659,10 €</w:t>
      </w:r>
      <w:r>
        <w:rPr>
          <w:rFonts w:ascii="Arial" w:hAnsi="Arial" w:cs="Arial"/>
        </w:rPr>
        <w:t xml:space="preserve"> </w:t>
      </w:r>
    </w:p>
    <w:p w:rsidR="007B75AC" w:rsidRDefault="007B75AC" w:rsidP="006D1BD7">
      <w:pPr>
        <w:tabs>
          <w:tab w:val="left" w:pos="-2900"/>
        </w:tabs>
        <w:spacing w:before="60" w:after="60"/>
        <w:ind w:left="1134" w:hanging="1134"/>
        <w:rPr>
          <w:sz w:val="10"/>
        </w:rPr>
      </w:pPr>
      <w:r>
        <w:rPr>
          <w:rFonts w:ascii="Arial" w:hAnsi="Arial" w:cs="Arial"/>
          <w:b/>
        </w:rPr>
        <w:t>11.3</w:t>
      </w:r>
      <w:r>
        <w:rPr>
          <w:rFonts w:ascii="Arial" w:hAnsi="Arial" w:cs="Arial"/>
          <w:b/>
        </w:rPr>
        <w:tab/>
        <w:t>Τόπος εκτέλεσης του έργου</w:t>
      </w:r>
      <w:r>
        <w:rPr>
          <w:rFonts w:ascii="Arial" w:hAnsi="Arial" w:cs="Arial"/>
        </w:rPr>
        <w:t xml:space="preserve"> </w:t>
      </w:r>
    </w:p>
    <w:p w:rsidR="007B75AC" w:rsidRPr="00691BAD" w:rsidRDefault="007B75AC" w:rsidP="006D1BD7">
      <w:pPr>
        <w:pStyle w:val="af2"/>
        <w:tabs>
          <w:tab w:val="left" w:pos="1134"/>
        </w:tabs>
        <w:ind w:left="1134" w:hanging="1134"/>
        <w:rPr>
          <w:sz w:val="20"/>
        </w:rPr>
      </w:pPr>
      <w:r>
        <w:rPr>
          <w:sz w:val="20"/>
        </w:rPr>
        <w:tab/>
      </w:r>
      <w:r w:rsidR="00691BAD" w:rsidRPr="00691BAD">
        <w:rPr>
          <w:sz w:val="20"/>
          <w:u w:val="single"/>
        </w:rPr>
        <w:t>ΤΜΗΜΑ 1</w:t>
      </w:r>
      <w:r w:rsidR="00691BAD" w:rsidRPr="00691BAD">
        <w:rPr>
          <w:sz w:val="20"/>
        </w:rPr>
        <w:t xml:space="preserve"> : Νεστόριο (περιοχή </w:t>
      </w:r>
      <w:r w:rsidR="00691BAD" w:rsidRPr="00691BAD">
        <w:rPr>
          <w:sz w:val="20"/>
          <w:lang w:val="en-US"/>
        </w:rPr>
        <w:t>River</w:t>
      </w:r>
      <w:r w:rsidR="00691BAD" w:rsidRPr="00691BAD">
        <w:rPr>
          <w:sz w:val="20"/>
        </w:rPr>
        <w:t xml:space="preserve"> </w:t>
      </w:r>
      <w:r w:rsidR="00691BAD" w:rsidRPr="00691BAD">
        <w:rPr>
          <w:sz w:val="20"/>
          <w:lang w:val="en-US"/>
        </w:rPr>
        <w:t>Party</w:t>
      </w:r>
      <w:r w:rsidR="00691BAD" w:rsidRPr="00691BAD">
        <w:rPr>
          <w:sz w:val="20"/>
        </w:rPr>
        <w:t>)</w:t>
      </w:r>
    </w:p>
    <w:p w:rsidR="00691BAD" w:rsidRPr="00691BAD" w:rsidRDefault="00691BAD" w:rsidP="00691BAD">
      <w:pPr>
        <w:pStyle w:val="af2"/>
        <w:tabs>
          <w:tab w:val="left" w:pos="1134"/>
        </w:tabs>
        <w:rPr>
          <w:sz w:val="20"/>
        </w:rPr>
      </w:pPr>
      <w:r w:rsidRPr="00691BAD">
        <w:rPr>
          <w:sz w:val="20"/>
          <w:u w:val="single"/>
          <w:lang w:val="en-US"/>
        </w:rPr>
        <w:t>TMHMA</w:t>
      </w:r>
      <w:r w:rsidRPr="00691BAD">
        <w:rPr>
          <w:sz w:val="20"/>
          <w:u w:val="single"/>
        </w:rPr>
        <w:t xml:space="preserve"> </w:t>
      </w:r>
      <w:proofErr w:type="gramStart"/>
      <w:r w:rsidRPr="00691BAD">
        <w:rPr>
          <w:sz w:val="20"/>
          <w:u w:val="single"/>
        </w:rPr>
        <w:t>2</w:t>
      </w:r>
      <w:r w:rsidRPr="00691BAD">
        <w:rPr>
          <w:sz w:val="20"/>
        </w:rPr>
        <w:t xml:space="preserve"> :</w:t>
      </w:r>
      <w:proofErr w:type="gramEnd"/>
      <w:r w:rsidRPr="00691BAD">
        <w:rPr>
          <w:sz w:val="20"/>
        </w:rPr>
        <w:t xml:space="preserve"> Πεύκος (Κοιμητηρίων)</w:t>
      </w:r>
    </w:p>
    <w:p w:rsidR="00691BAD" w:rsidRPr="00691BAD" w:rsidRDefault="00691BAD" w:rsidP="00691BAD">
      <w:pPr>
        <w:pStyle w:val="af2"/>
        <w:tabs>
          <w:tab w:val="left" w:pos="1134"/>
        </w:tabs>
        <w:rPr>
          <w:sz w:val="20"/>
        </w:rPr>
      </w:pPr>
      <w:r w:rsidRPr="00691BAD">
        <w:rPr>
          <w:sz w:val="20"/>
          <w:u w:val="single"/>
        </w:rPr>
        <w:t>ΤΜΗΜΑ 3</w:t>
      </w:r>
      <w:r w:rsidRPr="00691BAD">
        <w:rPr>
          <w:sz w:val="20"/>
        </w:rPr>
        <w:t xml:space="preserve"> : Κοτύλης (Περιοχή Δεξαμενής)</w:t>
      </w:r>
    </w:p>
    <w:p w:rsidR="00691BAD" w:rsidRPr="00691BAD" w:rsidRDefault="00691BAD" w:rsidP="00691BAD">
      <w:pPr>
        <w:pStyle w:val="af2"/>
        <w:tabs>
          <w:tab w:val="left" w:pos="1134"/>
        </w:tabs>
        <w:rPr>
          <w:sz w:val="20"/>
        </w:rPr>
      </w:pPr>
      <w:r w:rsidRPr="00691BAD">
        <w:rPr>
          <w:sz w:val="20"/>
          <w:u w:val="single"/>
        </w:rPr>
        <w:t>ΤΜΗΜΑ 4</w:t>
      </w:r>
      <w:r w:rsidRPr="00691BAD">
        <w:rPr>
          <w:sz w:val="20"/>
        </w:rPr>
        <w:t xml:space="preserve"> : Πεύκος (Αγωγός μεταφοράς νερού από τις πηγές)</w:t>
      </w:r>
    </w:p>
    <w:p w:rsidR="007B75AC" w:rsidRDefault="007B75AC" w:rsidP="006D1BD7">
      <w:pPr>
        <w:pStyle w:val="af2"/>
        <w:tabs>
          <w:tab w:val="left" w:pos="1134"/>
        </w:tabs>
        <w:ind w:left="1134" w:hanging="1134"/>
        <w:rPr>
          <w:b/>
          <w:sz w:val="20"/>
        </w:rPr>
      </w:pPr>
      <w:r>
        <w:rPr>
          <w:b/>
          <w:sz w:val="20"/>
        </w:rPr>
        <w:t>11.4</w:t>
      </w:r>
      <w:r>
        <w:rPr>
          <w:sz w:val="20"/>
        </w:rPr>
        <w:tab/>
      </w:r>
      <w:r>
        <w:rPr>
          <w:b/>
          <w:sz w:val="20"/>
        </w:rPr>
        <w:t>Περιγραφή και ουσιώδη χαρακτηριστικά του έργου</w:t>
      </w:r>
    </w:p>
    <w:p w:rsidR="00B10AA5" w:rsidRDefault="007B75AC" w:rsidP="00A30518">
      <w:pPr>
        <w:pStyle w:val="32"/>
        <w:ind w:left="1134" w:right="-33" w:hanging="284"/>
        <w:jc w:val="both"/>
        <w:rPr>
          <w:rFonts w:ascii="Arial" w:hAnsi="Arial" w:cs="Arial"/>
          <w:sz w:val="20"/>
        </w:rPr>
      </w:pPr>
      <w:r>
        <w:rPr>
          <w:b/>
          <w:sz w:val="20"/>
        </w:rPr>
        <w:tab/>
      </w:r>
      <w:r w:rsidR="00B10AA5">
        <w:rPr>
          <w:rFonts w:ascii="Arial" w:hAnsi="Arial" w:cs="Arial"/>
          <w:sz w:val="20"/>
        </w:rPr>
        <w:t xml:space="preserve">Η σχετική μελέτη περιλαμβάνει τις εργασίες που αφορούν αποκαταστάσεις σε </w:t>
      </w:r>
      <w:proofErr w:type="spellStart"/>
      <w:r w:rsidR="00B10AA5">
        <w:rPr>
          <w:rFonts w:ascii="Arial" w:hAnsi="Arial" w:cs="Arial"/>
          <w:sz w:val="20"/>
        </w:rPr>
        <w:t>προκληθείσες</w:t>
      </w:r>
      <w:proofErr w:type="spellEnd"/>
      <w:r w:rsidR="00B10AA5">
        <w:rPr>
          <w:rFonts w:ascii="Arial" w:hAnsi="Arial" w:cs="Arial"/>
          <w:sz w:val="20"/>
        </w:rPr>
        <w:t xml:space="preserve"> ζημίες από φυσικές καταστροφές, σε τέσσερα διαφορετικά σημεία </w:t>
      </w:r>
      <w:r w:rsidR="00862EEC">
        <w:rPr>
          <w:rFonts w:ascii="Arial" w:hAnsi="Arial" w:cs="Arial"/>
          <w:sz w:val="20"/>
        </w:rPr>
        <w:t xml:space="preserve">(ΤΜΗΜΑΤΑ) </w:t>
      </w:r>
      <w:r w:rsidR="00B10AA5">
        <w:rPr>
          <w:rFonts w:ascii="Arial" w:hAnsi="Arial" w:cs="Arial"/>
          <w:sz w:val="20"/>
        </w:rPr>
        <w:t xml:space="preserve">του Δήμου Νεστορίου. Συγκεκριμένα η εργολαβία </w:t>
      </w:r>
      <w:proofErr w:type="spellStart"/>
      <w:r w:rsidR="00B10AA5">
        <w:rPr>
          <w:rFonts w:ascii="Arial" w:hAnsi="Arial" w:cs="Arial"/>
          <w:sz w:val="20"/>
        </w:rPr>
        <w:t>αποδομείται</w:t>
      </w:r>
      <w:proofErr w:type="spellEnd"/>
      <w:r w:rsidR="00B10AA5">
        <w:rPr>
          <w:rFonts w:ascii="Arial" w:hAnsi="Arial" w:cs="Arial"/>
          <w:sz w:val="20"/>
        </w:rPr>
        <w:t xml:space="preserve"> σε τέσσερα διαφορετικά τμήματα, τα οποία υλοποιούνται σε τέσσερις διαφορετικές θέσεις εντός του Δήμου. Τα τμήματα αυτά είναι τα παρακάτω :</w:t>
      </w:r>
    </w:p>
    <w:p w:rsidR="00B10AA5" w:rsidRDefault="00B10AA5" w:rsidP="005F05FA">
      <w:pPr>
        <w:pStyle w:val="32"/>
        <w:numPr>
          <w:ilvl w:val="0"/>
          <w:numId w:val="23"/>
        </w:numPr>
        <w:suppressAutoHyphens w:val="0"/>
        <w:overflowPunct/>
        <w:autoSpaceDE/>
        <w:spacing w:after="0" w:line="280" w:lineRule="atLeast"/>
        <w:ind w:left="1134" w:right="-33" w:hanging="141"/>
        <w:jc w:val="both"/>
        <w:textAlignment w:val="auto"/>
        <w:rPr>
          <w:rFonts w:ascii="Arial" w:hAnsi="Arial" w:cs="Arial"/>
          <w:sz w:val="20"/>
        </w:rPr>
      </w:pPr>
      <w:r w:rsidRPr="00AE1EE2">
        <w:rPr>
          <w:rFonts w:ascii="Arial" w:hAnsi="Arial" w:cs="Arial"/>
          <w:sz w:val="20"/>
          <w:u w:val="single"/>
        </w:rPr>
        <w:t>ΤΜΗΜΑ 1</w:t>
      </w:r>
      <w:r>
        <w:rPr>
          <w:rFonts w:ascii="Arial" w:hAnsi="Arial" w:cs="Arial"/>
          <w:sz w:val="20"/>
        </w:rPr>
        <w:t xml:space="preserve"> : </w:t>
      </w:r>
      <w:r w:rsidRPr="00324847">
        <w:rPr>
          <w:rFonts w:ascii="Arial" w:hAnsi="Arial" w:cs="Arial"/>
          <w:sz w:val="20"/>
        </w:rPr>
        <w:t>“</w:t>
      </w:r>
      <w:r>
        <w:rPr>
          <w:rFonts w:ascii="Arial" w:hAnsi="Arial" w:cs="Arial"/>
          <w:sz w:val="20"/>
        </w:rPr>
        <w:t xml:space="preserve">Αποκατάσταση καταστροφών στη γέφυρα του </w:t>
      </w:r>
      <w:r>
        <w:rPr>
          <w:rFonts w:ascii="Arial" w:hAnsi="Arial" w:cs="Arial"/>
          <w:sz w:val="20"/>
          <w:lang w:val="en-US"/>
        </w:rPr>
        <w:t>River</w:t>
      </w:r>
      <w:r w:rsidRPr="00324847">
        <w:rPr>
          <w:rFonts w:ascii="Arial" w:hAnsi="Arial" w:cs="Arial"/>
          <w:sz w:val="20"/>
        </w:rPr>
        <w:t xml:space="preserve"> </w:t>
      </w:r>
      <w:r>
        <w:rPr>
          <w:rFonts w:ascii="Arial" w:hAnsi="Arial" w:cs="Arial"/>
          <w:sz w:val="20"/>
          <w:lang w:val="en-US"/>
        </w:rPr>
        <w:t>Party</w:t>
      </w:r>
      <w:r w:rsidRPr="00324847">
        <w:rPr>
          <w:rFonts w:ascii="Arial" w:hAnsi="Arial" w:cs="Arial"/>
          <w:sz w:val="20"/>
        </w:rPr>
        <w:t>”.</w:t>
      </w:r>
    </w:p>
    <w:p w:rsidR="00B10AA5" w:rsidRDefault="00B10AA5" w:rsidP="00A30518">
      <w:pPr>
        <w:pStyle w:val="32"/>
        <w:ind w:left="1134" w:right="-33"/>
        <w:rPr>
          <w:rFonts w:ascii="Arial" w:hAnsi="Arial" w:cs="Arial"/>
          <w:sz w:val="20"/>
        </w:rPr>
      </w:pPr>
      <w:r>
        <w:rPr>
          <w:rFonts w:ascii="Arial" w:hAnsi="Arial" w:cs="Arial"/>
          <w:sz w:val="20"/>
        </w:rPr>
        <w:t xml:space="preserve">Οι εργασίες στο τμήμα 1 περιλαμβάνουν τη δημιουργία μιας διώρυγας εκτόνωσης των </w:t>
      </w:r>
      <w:proofErr w:type="spellStart"/>
      <w:r>
        <w:rPr>
          <w:rFonts w:ascii="Arial" w:hAnsi="Arial" w:cs="Arial"/>
          <w:sz w:val="20"/>
        </w:rPr>
        <w:t>πλημμυρικών</w:t>
      </w:r>
      <w:proofErr w:type="spellEnd"/>
      <w:r>
        <w:rPr>
          <w:rFonts w:ascii="Arial" w:hAnsi="Arial" w:cs="Arial"/>
          <w:sz w:val="20"/>
        </w:rPr>
        <w:t xml:space="preserve"> παροχών του ποταμού σε περιόδους έντονων βροχοπτώσεων, με σκοπό την εξασφάλιση της υφιστάμενης γέφυρας στο χώρο διοργάνωσης πολιτιστικών εκδηλώσεων </w:t>
      </w:r>
      <w:r w:rsidRPr="00AE1EE2">
        <w:rPr>
          <w:rFonts w:ascii="Arial" w:hAnsi="Arial" w:cs="Arial"/>
          <w:sz w:val="20"/>
        </w:rPr>
        <w:t>“</w:t>
      </w:r>
      <w:r>
        <w:rPr>
          <w:rFonts w:ascii="Arial" w:hAnsi="Arial" w:cs="Arial"/>
          <w:sz w:val="20"/>
          <w:lang w:val="en-US"/>
        </w:rPr>
        <w:t>River</w:t>
      </w:r>
      <w:r w:rsidRPr="00AE1EE2">
        <w:rPr>
          <w:rFonts w:ascii="Arial" w:hAnsi="Arial" w:cs="Arial"/>
          <w:sz w:val="20"/>
        </w:rPr>
        <w:t xml:space="preserve"> </w:t>
      </w:r>
      <w:r>
        <w:rPr>
          <w:rFonts w:ascii="Arial" w:hAnsi="Arial" w:cs="Arial"/>
          <w:sz w:val="20"/>
          <w:lang w:val="en-US"/>
        </w:rPr>
        <w:t>Party</w:t>
      </w:r>
      <w:r w:rsidRPr="00AE1EE2">
        <w:rPr>
          <w:rFonts w:ascii="Arial" w:hAnsi="Arial" w:cs="Arial"/>
          <w:sz w:val="20"/>
        </w:rPr>
        <w:t>”.</w:t>
      </w:r>
    </w:p>
    <w:p w:rsidR="00B10AA5" w:rsidRPr="00AE1EE2" w:rsidRDefault="00B10AA5" w:rsidP="005F05FA">
      <w:pPr>
        <w:pStyle w:val="32"/>
        <w:numPr>
          <w:ilvl w:val="0"/>
          <w:numId w:val="23"/>
        </w:numPr>
        <w:suppressAutoHyphens w:val="0"/>
        <w:overflowPunct/>
        <w:autoSpaceDE/>
        <w:spacing w:after="0" w:line="280" w:lineRule="atLeast"/>
        <w:ind w:left="1134" w:right="-33" w:hanging="141"/>
        <w:jc w:val="both"/>
        <w:textAlignment w:val="auto"/>
        <w:rPr>
          <w:rFonts w:ascii="Arial" w:hAnsi="Arial" w:cs="Arial"/>
          <w:sz w:val="20"/>
        </w:rPr>
      </w:pPr>
      <w:r w:rsidRPr="00AE1EE2">
        <w:rPr>
          <w:rFonts w:ascii="Arial" w:hAnsi="Arial" w:cs="Arial"/>
          <w:sz w:val="20"/>
          <w:u w:val="single"/>
          <w:lang w:val="en-US"/>
        </w:rPr>
        <w:t>TMHMA</w:t>
      </w:r>
      <w:r w:rsidRPr="00AE1EE2">
        <w:rPr>
          <w:rFonts w:ascii="Arial" w:hAnsi="Arial" w:cs="Arial"/>
          <w:sz w:val="20"/>
          <w:u w:val="single"/>
        </w:rPr>
        <w:t xml:space="preserve"> </w:t>
      </w:r>
      <w:proofErr w:type="gramStart"/>
      <w:r w:rsidRPr="00AE1EE2">
        <w:rPr>
          <w:rFonts w:ascii="Arial" w:hAnsi="Arial" w:cs="Arial"/>
          <w:sz w:val="20"/>
          <w:u w:val="single"/>
        </w:rPr>
        <w:t>2</w:t>
      </w:r>
      <w:r w:rsidRPr="00324847">
        <w:rPr>
          <w:rFonts w:ascii="Arial" w:hAnsi="Arial" w:cs="Arial"/>
          <w:sz w:val="20"/>
        </w:rPr>
        <w:t xml:space="preserve"> </w:t>
      </w:r>
      <w:r>
        <w:rPr>
          <w:rFonts w:ascii="Arial" w:hAnsi="Arial" w:cs="Arial"/>
          <w:sz w:val="20"/>
        </w:rPr>
        <w:t>:</w:t>
      </w:r>
      <w:proofErr w:type="gramEnd"/>
      <w:r w:rsidRPr="00324847">
        <w:rPr>
          <w:rFonts w:ascii="Arial" w:hAnsi="Arial" w:cs="Arial"/>
          <w:sz w:val="20"/>
        </w:rPr>
        <w:t xml:space="preserve"> “</w:t>
      </w:r>
      <w:r>
        <w:rPr>
          <w:rFonts w:ascii="Arial" w:hAnsi="Arial" w:cs="Arial"/>
          <w:sz w:val="20"/>
        </w:rPr>
        <w:t>Αποκατάσταση καταστροφών στο τεχνικό στην περιοχή των Κοιμητηρίων Πεύκου</w:t>
      </w:r>
      <w:r w:rsidRPr="00324847">
        <w:rPr>
          <w:rFonts w:ascii="Arial" w:hAnsi="Arial" w:cs="Arial"/>
          <w:sz w:val="20"/>
        </w:rPr>
        <w:t>”</w:t>
      </w:r>
      <w:r>
        <w:rPr>
          <w:rFonts w:ascii="Arial" w:hAnsi="Arial" w:cs="Arial"/>
          <w:sz w:val="20"/>
        </w:rPr>
        <w:t>.</w:t>
      </w:r>
    </w:p>
    <w:p w:rsidR="00B10AA5" w:rsidRDefault="00B10AA5" w:rsidP="00A30518">
      <w:pPr>
        <w:pStyle w:val="32"/>
        <w:ind w:left="1134" w:right="-33"/>
        <w:rPr>
          <w:rFonts w:ascii="Arial" w:hAnsi="Arial" w:cs="Arial"/>
          <w:sz w:val="20"/>
        </w:rPr>
      </w:pPr>
      <w:r>
        <w:rPr>
          <w:rFonts w:ascii="Arial" w:hAnsi="Arial" w:cs="Arial"/>
          <w:sz w:val="20"/>
        </w:rPr>
        <w:t>Οι εργασίες στο τμήμα 2, περιλαμβάνουν την αποκατάσταση του τεχνικού (γέφυρα) πρόσβασης προς το χώρο Κοιμητηρίων στον οικισμό του Πεύκου, με την εξασφάλιση της υφιστάμενης κατασκευής και την αντικατάσταση μέρους του καταστρώματος του τεχνικού.</w:t>
      </w:r>
    </w:p>
    <w:p w:rsidR="00B10AA5" w:rsidRDefault="00B10AA5" w:rsidP="005F05FA">
      <w:pPr>
        <w:pStyle w:val="32"/>
        <w:numPr>
          <w:ilvl w:val="0"/>
          <w:numId w:val="23"/>
        </w:numPr>
        <w:ind w:left="1134" w:right="-33" w:hanging="207"/>
        <w:rPr>
          <w:rFonts w:ascii="Arial" w:hAnsi="Arial" w:cs="Arial"/>
          <w:sz w:val="20"/>
        </w:rPr>
      </w:pPr>
      <w:r w:rsidRPr="00AE1EE2">
        <w:rPr>
          <w:rFonts w:ascii="Arial" w:hAnsi="Arial" w:cs="Arial"/>
          <w:sz w:val="20"/>
          <w:u w:val="single"/>
        </w:rPr>
        <w:t xml:space="preserve">ΤΜΗΜΑ </w:t>
      </w:r>
      <w:r>
        <w:rPr>
          <w:rFonts w:ascii="Arial" w:hAnsi="Arial" w:cs="Arial"/>
          <w:sz w:val="20"/>
          <w:u w:val="single"/>
        </w:rPr>
        <w:t>3</w:t>
      </w:r>
      <w:r>
        <w:rPr>
          <w:rFonts w:ascii="Arial" w:hAnsi="Arial" w:cs="Arial"/>
          <w:sz w:val="20"/>
        </w:rPr>
        <w:t xml:space="preserve"> : </w:t>
      </w:r>
      <w:r w:rsidRPr="00AE1EE2">
        <w:rPr>
          <w:rFonts w:ascii="Arial" w:hAnsi="Arial" w:cs="Arial"/>
          <w:sz w:val="20"/>
        </w:rPr>
        <w:t>“</w:t>
      </w:r>
      <w:r>
        <w:rPr>
          <w:rFonts w:ascii="Arial" w:hAnsi="Arial" w:cs="Arial"/>
          <w:sz w:val="20"/>
        </w:rPr>
        <w:t>Αποκατάσταση υδροδότησης οικισμού Κοτύλης</w:t>
      </w:r>
      <w:r w:rsidRPr="00AE1EE2">
        <w:rPr>
          <w:rFonts w:ascii="Arial" w:hAnsi="Arial" w:cs="Arial"/>
          <w:sz w:val="20"/>
        </w:rPr>
        <w:t>”</w:t>
      </w:r>
      <w:r>
        <w:rPr>
          <w:rFonts w:ascii="Arial" w:hAnsi="Arial" w:cs="Arial"/>
          <w:sz w:val="20"/>
        </w:rPr>
        <w:t>.</w:t>
      </w:r>
    </w:p>
    <w:p w:rsidR="00B10AA5" w:rsidRDefault="00B10AA5" w:rsidP="00A30518">
      <w:pPr>
        <w:pStyle w:val="32"/>
        <w:ind w:left="1134" w:right="-33"/>
        <w:rPr>
          <w:rFonts w:ascii="Arial" w:hAnsi="Arial" w:cs="Arial"/>
          <w:sz w:val="20"/>
        </w:rPr>
      </w:pPr>
      <w:r w:rsidRPr="001463DC">
        <w:rPr>
          <w:rFonts w:ascii="Arial" w:hAnsi="Arial" w:cs="Arial"/>
          <w:sz w:val="20"/>
        </w:rPr>
        <w:t>Οι εργασίες στο τμ</w:t>
      </w:r>
      <w:r>
        <w:rPr>
          <w:rFonts w:ascii="Arial" w:hAnsi="Arial" w:cs="Arial"/>
          <w:sz w:val="20"/>
        </w:rPr>
        <w:t>ήμα 3, αφορούν την αύξηση της ποσότητας πόσιμου νερού στον οικισμό της Κοτύλης, ανάγκη που προέκυψε ύστερα από απώλεια καλλιεργειών πόσιμου νερού ύστερα από φυσικές καταστροφές.</w:t>
      </w:r>
    </w:p>
    <w:p w:rsidR="00B10AA5" w:rsidRDefault="00B10AA5" w:rsidP="005F05FA">
      <w:pPr>
        <w:pStyle w:val="32"/>
        <w:numPr>
          <w:ilvl w:val="0"/>
          <w:numId w:val="23"/>
        </w:numPr>
        <w:ind w:left="1134" w:right="-33" w:hanging="207"/>
        <w:rPr>
          <w:rFonts w:ascii="Arial" w:hAnsi="Arial" w:cs="Arial"/>
          <w:sz w:val="20"/>
        </w:rPr>
      </w:pPr>
      <w:r>
        <w:rPr>
          <w:rFonts w:ascii="Arial" w:hAnsi="Arial" w:cs="Arial"/>
          <w:sz w:val="20"/>
          <w:u w:val="single"/>
        </w:rPr>
        <w:t>ΤΜΗΜΑ 4</w:t>
      </w:r>
      <w:r>
        <w:rPr>
          <w:rFonts w:ascii="Arial" w:hAnsi="Arial" w:cs="Arial"/>
          <w:sz w:val="20"/>
        </w:rPr>
        <w:t xml:space="preserve"> : </w:t>
      </w:r>
      <w:r w:rsidRPr="00AE1EE2">
        <w:rPr>
          <w:rFonts w:ascii="Arial" w:hAnsi="Arial" w:cs="Arial"/>
          <w:sz w:val="20"/>
        </w:rPr>
        <w:t>“</w:t>
      </w:r>
      <w:r>
        <w:rPr>
          <w:rFonts w:ascii="Arial" w:hAnsi="Arial" w:cs="Arial"/>
          <w:sz w:val="20"/>
        </w:rPr>
        <w:t>Αποκατάσταση καταστροφών στον αγωγό μεταφοράς νερού στον οικισμό του Πεύκου</w:t>
      </w:r>
      <w:r w:rsidRPr="00AE1EE2">
        <w:rPr>
          <w:rFonts w:ascii="Arial" w:hAnsi="Arial" w:cs="Arial"/>
          <w:sz w:val="20"/>
        </w:rPr>
        <w:t>”</w:t>
      </w:r>
      <w:r>
        <w:rPr>
          <w:rFonts w:ascii="Arial" w:hAnsi="Arial" w:cs="Arial"/>
          <w:sz w:val="20"/>
        </w:rPr>
        <w:t>.</w:t>
      </w:r>
    </w:p>
    <w:p w:rsidR="00B10AA5" w:rsidRPr="008C23C1" w:rsidRDefault="00B10AA5" w:rsidP="00A30518">
      <w:pPr>
        <w:pStyle w:val="32"/>
        <w:ind w:left="1134" w:right="-33"/>
        <w:rPr>
          <w:rFonts w:ascii="Arial" w:hAnsi="Arial" w:cs="Arial"/>
          <w:sz w:val="20"/>
        </w:rPr>
      </w:pPr>
      <w:r w:rsidRPr="008C23C1">
        <w:rPr>
          <w:rFonts w:ascii="Arial" w:hAnsi="Arial" w:cs="Arial"/>
          <w:sz w:val="20"/>
        </w:rPr>
        <w:t>Οι εργασίες</w:t>
      </w:r>
      <w:r>
        <w:rPr>
          <w:rFonts w:ascii="Arial" w:hAnsi="Arial" w:cs="Arial"/>
          <w:sz w:val="20"/>
        </w:rPr>
        <w:t xml:space="preserve"> στο τμήμα 4, αφορούν την αντικατάσταση τμήματος μήκους 750μ. από τον υφιστάμενο αγωγό μεταφοράς νερού προς τον οικισμό του Πεύκου.</w:t>
      </w:r>
      <w:r w:rsidRPr="008C23C1">
        <w:rPr>
          <w:rFonts w:ascii="Arial" w:hAnsi="Arial" w:cs="Arial"/>
          <w:sz w:val="20"/>
        </w:rPr>
        <w:t xml:space="preserve"> </w:t>
      </w:r>
      <w:r>
        <w:rPr>
          <w:rFonts w:ascii="Arial" w:hAnsi="Arial" w:cs="Arial"/>
          <w:sz w:val="20"/>
        </w:rPr>
        <w:t xml:space="preserve">Επιπλέον περιλαμβάνει και την κατασκευή εντός νέου </w:t>
      </w:r>
      <w:proofErr w:type="spellStart"/>
      <w:r>
        <w:rPr>
          <w:rFonts w:ascii="Arial" w:hAnsi="Arial" w:cs="Arial"/>
          <w:sz w:val="20"/>
        </w:rPr>
        <w:t>κιβωτοειδούς</w:t>
      </w:r>
      <w:proofErr w:type="spellEnd"/>
      <w:r>
        <w:rPr>
          <w:rFonts w:ascii="Arial" w:hAnsi="Arial" w:cs="Arial"/>
          <w:sz w:val="20"/>
        </w:rPr>
        <w:t xml:space="preserve"> οχετού προς αντικατάσταση του υφιστάμενου κατεστραμμένου σωληνωτού οχετού, με σκοπό την εξασφάλιση της διέλευσης του αγωγού.</w:t>
      </w:r>
    </w:p>
    <w:p w:rsidR="00B10AA5" w:rsidRPr="0036768D" w:rsidRDefault="00B10AA5" w:rsidP="00B10AA5">
      <w:pPr>
        <w:pStyle w:val="32"/>
        <w:ind w:right="-33" w:firstLine="567"/>
        <w:rPr>
          <w:rFonts w:ascii="Arial" w:hAnsi="Arial" w:cs="Arial"/>
          <w:sz w:val="20"/>
          <w:szCs w:val="20"/>
        </w:rPr>
      </w:pPr>
    </w:p>
    <w:p w:rsidR="007B75AC" w:rsidRDefault="007B75AC" w:rsidP="00B10AA5">
      <w:pPr>
        <w:pStyle w:val="af2"/>
        <w:tabs>
          <w:tab w:val="left" w:pos="1134"/>
        </w:tabs>
        <w:ind w:left="1134" w:hanging="1134"/>
      </w:pPr>
      <w:r>
        <w:rPr>
          <w:b/>
        </w:rPr>
        <w:lastRenderedPageBreak/>
        <w:t>Επισημαίνεται</w:t>
      </w:r>
      <w:r>
        <w:t xml:space="preserve"> ότι, για λόγους διαφάνειας και ίσης μεταχείρισης αυτών που συμμετέχουν στο διαγωνισμό, αλλά και συμμόρφωσης προς τις επιταγές της Κοινοτικής νομοθεσίας και νομολογίας (υπόθεση </w:t>
      </w:r>
      <w:r>
        <w:rPr>
          <w:lang w:val="en-US"/>
        </w:rPr>
        <w:t>C</w:t>
      </w:r>
      <w:r>
        <w:t xml:space="preserve">-496/99 </w:t>
      </w:r>
      <w:r>
        <w:rPr>
          <w:lang w:val="en-US"/>
        </w:rPr>
        <w:t>P</w:t>
      </w:r>
      <w:r>
        <w:t xml:space="preserve"> / Επιτροπή κατά </w:t>
      </w:r>
      <w:r>
        <w:rPr>
          <w:lang w:val="en-US"/>
        </w:rPr>
        <w:t>CAS</w:t>
      </w:r>
      <w:r>
        <w:t xml:space="preserve"> </w:t>
      </w:r>
      <w:proofErr w:type="spellStart"/>
      <w:r>
        <w:rPr>
          <w:lang w:val="en-US"/>
        </w:rPr>
        <w:t>Succhi</w:t>
      </w:r>
      <w:proofErr w:type="spellEnd"/>
      <w:r>
        <w:t xml:space="preserve"> </w:t>
      </w:r>
      <w:r>
        <w:rPr>
          <w:lang w:val="en-US"/>
        </w:rPr>
        <w:t>di</w:t>
      </w:r>
      <w:r>
        <w:t xml:space="preserve"> </w:t>
      </w:r>
      <w:proofErr w:type="spellStart"/>
      <w:r>
        <w:rPr>
          <w:lang w:val="en-US"/>
        </w:rPr>
        <w:t>Frutta</w:t>
      </w:r>
      <w:proofErr w:type="spellEnd"/>
      <w:r>
        <w:t xml:space="preserve"> </w:t>
      </w:r>
      <w:proofErr w:type="spellStart"/>
      <w:r>
        <w:rPr>
          <w:lang w:val="en-US"/>
        </w:rPr>
        <w:t>SpA</w:t>
      </w:r>
      <w:proofErr w:type="spellEnd"/>
      <w:r>
        <w:t xml:space="preserve"> και υπόθεση </w:t>
      </w:r>
      <w:r>
        <w:rPr>
          <w:lang w:val="en-US"/>
        </w:rPr>
        <w:t>C</w:t>
      </w:r>
      <w:r>
        <w:t xml:space="preserve">-454/06 </w:t>
      </w:r>
      <w:proofErr w:type="spellStart"/>
      <w:r>
        <w:rPr>
          <w:lang w:val="en-US"/>
        </w:rPr>
        <w:t>Pressetext</w:t>
      </w:r>
      <w:proofErr w:type="spellEnd"/>
      <w:r>
        <w:t xml:space="preserve"> </w:t>
      </w:r>
      <w:proofErr w:type="spellStart"/>
      <w:r>
        <w:rPr>
          <w:lang w:val="en-US"/>
        </w:rPr>
        <w:t>Nachrichtenagentur</w:t>
      </w:r>
      <w:proofErr w:type="spellEnd"/>
      <w:r>
        <w:t xml:space="preserve"> </w:t>
      </w:r>
      <w:r>
        <w:rPr>
          <w:lang w:val="en-US"/>
        </w:rPr>
        <w:t>GmbH</w:t>
      </w:r>
      <w:r>
        <w:t xml:space="preserve"> κατά Αυστρίας)), το </w:t>
      </w:r>
      <w:r>
        <w:rPr>
          <w:u w:val="single"/>
        </w:rPr>
        <w:t>φυσικό και οικονομικό αντικείμενο των δημοπρατούμενων έργων δεν πρέπει να μεταβάλλεται ουσιωδώς κατά τη διάρκεια εκτέλεσης της σύμβασης.</w:t>
      </w:r>
      <w:r>
        <w:t xml:space="preserve"> Δυνατότητα μεταβολής υφίσταται, μόνο σε </w:t>
      </w:r>
      <w:r>
        <w:rPr>
          <w:b/>
          <w:u w:val="single"/>
        </w:rPr>
        <w:t>εξαιρετικές περιπτώσεις</w:t>
      </w:r>
      <w:r>
        <w:t xml:space="preserve">, που αναφέρονται ρητά στην Ειδική Συγγραφή Υποχρεώσεων και εφόσον η μεταβολή δεν προκύπτει από ατέλειες και ελλείψεις της μελέτης, με βάση την οποία δημοπρατήθηκε το έργο. </w:t>
      </w:r>
    </w:p>
    <w:p w:rsidR="007B75AC" w:rsidRDefault="007B75AC" w:rsidP="006D1BD7">
      <w:pPr>
        <w:spacing w:before="60" w:after="60"/>
        <w:ind w:left="1134"/>
        <w:jc w:val="both"/>
        <w:rPr>
          <w:rFonts w:ascii="Arial" w:hAnsi="Arial" w:cs="Arial"/>
          <w:b/>
          <w:u w:val="single"/>
        </w:rPr>
      </w:pPr>
      <w:r>
        <w:rPr>
          <w:rFonts w:ascii="Arial" w:hAnsi="Arial" w:cs="Arial"/>
        </w:rPr>
        <w:t xml:space="preserve">Ειδικά, η </w:t>
      </w:r>
      <w:r>
        <w:rPr>
          <w:rFonts w:ascii="Arial" w:hAnsi="Arial" w:cs="Arial"/>
          <w:b/>
          <w:u w:val="single"/>
        </w:rPr>
        <w:t>διαχείριση των «επί έλασσον» δαπανών</w:t>
      </w:r>
      <w:r>
        <w:rPr>
          <w:rFonts w:ascii="Arial" w:hAnsi="Arial" w:cs="Arial"/>
        </w:rPr>
        <w:t xml:space="preserve"> θα ακολουθεί τις προβλέψεις της υφιστάμενης νομοθεσίας (άρθρο 57 παρ. 4 Ν. 3669/08</w:t>
      </w:r>
      <w:r>
        <w:rPr>
          <w:rFonts w:cs="Arial"/>
        </w:rPr>
        <w:t xml:space="preserve"> </w:t>
      </w:r>
      <w:r>
        <w:rPr>
          <w:rFonts w:ascii="Arial" w:hAnsi="Arial" w:cs="Arial"/>
        </w:rPr>
        <w:t xml:space="preserve">(ΚΔΕ), εφόσον η δυνατότητα χρησιμοποίησής τους αναφέρεται ρητά στη διακήρυξη και τη σύμβαση, </w:t>
      </w:r>
      <w:r>
        <w:rPr>
          <w:rFonts w:ascii="Arial" w:hAnsi="Arial" w:cs="Arial"/>
          <w:u w:val="single"/>
        </w:rPr>
        <w:t>με τους ακόλουθους όρους και περιορισμούς</w:t>
      </w:r>
      <w:r>
        <w:rPr>
          <w:rFonts w:ascii="Arial" w:hAnsi="Arial" w:cs="Arial"/>
        </w:rPr>
        <w:t>:</w:t>
      </w:r>
    </w:p>
    <w:p w:rsidR="007B75AC" w:rsidRDefault="007B75AC" w:rsidP="006D1BD7">
      <w:pPr>
        <w:spacing w:before="60" w:after="60"/>
        <w:ind w:left="1134"/>
        <w:jc w:val="both"/>
        <w:rPr>
          <w:rFonts w:ascii="Arial" w:hAnsi="Arial" w:cs="Arial"/>
        </w:rPr>
      </w:pPr>
      <w:r>
        <w:rPr>
          <w:rFonts w:ascii="Arial" w:hAnsi="Arial" w:cs="Arial"/>
          <w:b/>
          <w:u w:val="single"/>
        </w:rPr>
        <w:t>Δεν επιτρέπεται</w:t>
      </w:r>
      <w:r>
        <w:rPr>
          <w:rFonts w:ascii="Arial" w:hAnsi="Arial" w:cs="Arial"/>
        </w:rPr>
        <w:t xml:space="preserve"> με τη χρησιμοποίηση των «επί έλασσον» δαπανών: </w:t>
      </w:r>
    </w:p>
    <w:p w:rsidR="007B75AC" w:rsidRDefault="007B75AC" w:rsidP="006D1BD7">
      <w:pPr>
        <w:numPr>
          <w:ilvl w:val="0"/>
          <w:numId w:val="3"/>
        </w:numPr>
        <w:tabs>
          <w:tab w:val="clear" w:pos="1120"/>
          <w:tab w:val="num" w:pos="1134"/>
        </w:tabs>
        <w:overflowPunct/>
        <w:autoSpaceDE/>
        <w:spacing w:before="60" w:after="60"/>
        <w:ind w:left="1134" w:hanging="425"/>
        <w:jc w:val="both"/>
        <w:textAlignment w:val="auto"/>
        <w:rPr>
          <w:rFonts w:ascii="Arial" w:hAnsi="Arial" w:cs="Arial"/>
        </w:rPr>
      </w:pPr>
      <w:r>
        <w:rPr>
          <w:rFonts w:ascii="Arial" w:hAnsi="Arial" w:cs="Arial"/>
        </w:rPr>
        <w:t xml:space="preserve">να προκαλείται αλλαγή του </w:t>
      </w:r>
      <w:r>
        <w:rPr>
          <w:rFonts w:ascii="Arial" w:hAnsi="Arial" w:cs="Arial"/>
          <w:b/>
        </w:rPr>
        <w:t>«βασικού σχεδίου»</w:t>
      </w:r>
      <w:r>
        <w:rPr>
          <w:rFonts w:ascii="Arial" w:hAnsi="Arial" w:cs="Arial"/>
        </w:rPr>
        <w:t xml:space="preserve"> της αρχικής σύμβασης, όπως αυτό περιγράφεται στα συμβατικά τεύχη, </w:t>
      </w:r>
    </w:p>
    <w:p w:rsidR="007B75AC" w:rsidRDefault="007B75AC" w:rsidP="006D1BD7">
      <w:pPr>
        <w:numPr>
          <w:ilvl w:val="0"/>
          <w:numId w:val="3"/>
        </w:numPr>
        <w:tabs>
          <w:tab w:val="clear" w:pos="1120"/>
          <w:tab w:val="num" w:pos="1134"/>
        </w:tabs>
        <w:overflowPunct/>
        <w:autoSpaceDE/>
        <w:spacing w:before="60" w:after="60"/>
        <w:ind w:left="1134" w:hanging="425"/>
        <w:jc w:val="both"/>
        <w:textAlignment w:val="auto"/>
        <w:rPr>
          <w:rFonts w:ascii="Arial" w:hAnsi="Arial" w:cs="Arial"/>
        </w:rPr>
      </w:pPr>
      <w:r>
        <w:rPr>
          <w:rFonts w:ascii="Arial" w:hAnsi="Arial" w:cs="Arial"/>
        </w:rPr>
        <w:t>να θίγεται η πληρότητα, η ποιότητα και η λειτουργικότητα του έργου,</w:t>
      </w:r>
    </w:p>
    <w:p w:rsidR="007B75AC" w:rsidRDefault="007B75AC" w:rsidP="006D1BD7">
      <w:pPr>
        <w:numPr>
          <w:ilvl w:val="0"/>
          <w:numId w:val="19"/>
        </w:numPr>
        <w:tabs>
          <w:tab w:val="clear" w:pos="720"/>
          <w:tab w:val="num" w:pos="1134"/>
        </w:tabs>
        <w:overflowPunct/>
        <w:autoSpaceDE/>
        <w:spacing w:before="60" w:after="60"/>
        <w:ind w:left="1134" w:hanging="425"/>
        <w:jc w:val="both"/>
        <w:textAlignment w:val="auto"/>
        <w:rPr>
          <w:rFonts w:ascii="Arial" w:hAnsi="Arial" w:cs="Arial"/>
        </w:rPr>
      </w:pPr>
      <w:r>
        <w:rPr>
          <w:rFonts w:ascii="Arial" w:hAnsi="Arial" w:cs="Arial"/>
        </w:rPr>
        <w:t xml:space="preserve">να καταργείται μια </w:t>
      </w:r>
      <w:r>
        <w:rPr>
          <w:rFonts w:ascii="Arial" w:hAnsi="Arial" w:cs="Arial"/>
          <w:b/>
        </w:rPr>
        <w:t>«ομάδα εργασιών»</w:t>
      </w:r>
      <w:r>
        <w:rPr>
          <w:rFonts w:ascii="Arial" w:hAnsi="Arial" w:cs="Arial"/>
        </w:rPr>
        <w:t xml:space="preserve"> της αρχικής σύμβασης, </w:t>
      </w:r>
    </w:p>
    <w:p w:rsidR="007B75AC" w:rsidRDefault="007B75AC" w:rsidP="006D1BD7">
      <w:pPr>
        <w:numPr>
          <w:ilvl w:val="0"/>
          <w:numId w:val="19"/>
        </w:numPr>
        <w:tabs>
          <w:tab w:val="clear" w:pos="720"/>
          <w:tab w:val="num" w:pos="1134"/>
        </w:tabs>
        <w:overflowPunct/>
        <w:autoSpaceDE/>
        <w:spacing w:before="60" w:after="60"/>
        <w:ind w:left="1134" w:hanging="425"/>
        <w:jc w:val="both"/>
        <w:textAlignment w:val="auto"/>
        <w:rPr>
          <w:rFonts w:ascii="Arial" w:hAnsi="Arial" w:cs="Arial"/>
        </w:rPr>
      </w:pPr>
      <w:r>
        <w:rPr>
          <w:rFonts w:ascii="Arial" w:hAnsi="Arial" w:cs="Arial"/>
        </w:rPr>
        <w:t xml:space="preserve">να πληρώνονται </w:t>
      </w:r>
      <w:r>
        <w:rPr>
          <w:rFonts w:ascii="Arial" w:hAnsi="Arial" w:cs="Arial"/>
          <w:b/>
        </w:rPr>
        <w:t>νέες εργασίες</w:t>
      </w:r>
      <w:r>
        <w:rPr>
          <w:rFonts w:ascii="Arial" w:hAnsi="Arial" w:cs="Arial"/>
        </w:rPr>
        <w:t xml:space="preserve">, που δεν υπήρχαν στην αρχική σύμβαση, </w:t>
      </w:r>
    </w:p>
    <w:p w:rsidR="007B75AC" w:rsidRDefault="007B75AC" w:rsidP="006D1BD7">
      <w:pPr>
        <w:numPr>
          <w:ilvl w:val="0"/>
          <w:numId w:val="19"/>
        </w:numPr>
        <w:tabs>
          <w:tab w:val="clear" w:pos="720"/>
          <w:tab w:val="num" w:pos="1134"/>
        </w:tabs>
        <w:overflowPunct/>
        <w:autoSpaceDE/>
        <w:spacing w:before="60" w:after="60"/>
        <w:ind w:left="1134" w:hanging="425"/>
        <w:jc w:val="both"/>
        <w:textAlignment w:val="auto"/>
        <w:rPr>
          <w:rFonts w:ascii="Arial" w:hAnsi="Arial" w:cs="Arial"/>
        </w:rPr>
      </w:pPr>
      <w:r>
        <w:rPr>
          <w:rFonts w:ascii="Arial" w:hAnsi="Arial" w:cs="Arial"/>
        </w:rPr>
        <w:t xml:space="preserve">να τροποποιούνται οι </w:t>
      </w:r>
      <w:r>
        <w:rPr>
          <w:rFonts w:ascii="Arial" w:hAnsi="Arial" w:cs="Arial"/>
          <w:b/>
        </w:rPr>
        <w:t>προδιαγραφές</w:t>
      </w:r>
      <w:r>
        <w:rPr>
          <w:rFonts w:ascii="Arial" w:hAnsi="Arial" w:cs="Arial"/>
        </w:rPr>
        <w:t xml:space="preserve"> του έργου, όπως αυτές περιγράφονται στα συμβατικά τεύχη, </w:t>
      </w:r>
    </w:p>
    <w:p w:rsidR="007B75AC" w:rsidRDefault="007B75AC" w:rsidP="006D1BD7">
      <w:pPr>
        <w:numPr>
          <w:ilvl w:val="0"/>
          <w:numId w:val="19"/>
        </w:numPr>
        <w:tabs>
          <w:tab w:val="clear" w:pos="720"/>
          <w:tab w:val="num" w:pos="1134"/>
        </w:tabs>
        <w:overflowPunct/>
        <w:autoSpaceDE/>
        <w:spacing w:before="60" w:after="60"/>
        <w:ind w:left="1134" w:hanging="425"/>
        <w:jc w:val="both"/>
        <w:textAlignment w:val="auto"/>
        <w:rPr>
          <w:rFonts w:ascii="Arial" w:hAnsi="Arial" w:cs="Arial"/>
        </w:rPr>
      </w:pPr>
      <w:r>
        <w:rPr>
          <w:rFonts w:ascii="Arial" w:hAnsi="Arial" w:cs="Arial"/>
        </w:rPr>
        <w:t xml:space="preserve">να προκαλείται αύξηση ή να γίνεται εισαγωγή </w:t>
      </w:r>
      <w:r>
        <w:rPr>
          <w:rFonts w:ascii="Arial" w:hAnsi="Arial" w:cs="Arial"/>
          <w:b/>
        </w:rPr>
        <w:t>νέων συμβατικών δαπανών</w:t>
      </w:r>
      <w:r>
        <w:rPr>
          <w:rFonts w:ascii="Arial" w:hAnsi="Arial" w:cs="Arial"/>
        </w:rPr>
        <w:t>, οι οποίες δεν είχαν αποτελέσει αντικείμενο του διαγωνισμού του έργου (π.χ. για το μητρώο έργου, απολογιστικές εργασίες, κλπ).</w:t>
      </w:r>
    </w:p>
    <w:p w:rsidR="007B75AC" w:rsidRDefault="007B75AC" w:rsidP="006D1BD7">
      <w:pPr>
        <w:numPr>
          <w:ilvl w:val="0"/>
          <w:numId w:val="19"/>
        </w:numPr>
        <w:tabs>
          <w:tab w:val="clear" w:pos="720"/>
          <w:tab w:val="num" w:pos="1134"/>
        </w:tabs>
        <w:overflowPunct/>
        <w:autoSpaceDE/>
        <w:spacing w:before="60" w:after="60"/>
        <w:ind w:left="1134" w:hanging="425"/>
        <w:jc w:val="both"/>
        <w:textAlignment w:val="auto"/>
        <w:rPr>
          <w:rFonts w:ascii="Arial" w:hAnsi="Arial" w:cs="Arial"/>
        </w:rPr>
      </w:pPr>
      <w:r>
        <w:rPr>
          <w:rFonts w:ascii="Arial" w:hAnsi="Arial" w:cs="Arial"/>
        </w:rPr>
        <w:t xml:space="preserve">Υπό την προϋπόθεση εφαρμογής των προαναφερθέντων περιορισμών, επιτρέπεται η χρησιμοποίηση των «επί έλασσον» δαπανών, </w:t>
      </w:r>
      <w:r>
        <w:rPr>
          <w:rFonts w:ascii="Arial" w:hAnsi="Arial" w:cs="Arial"/>
          <w:b/>
        </w:rPr>
        <w:t>χωρίς περιορισμό</w:t>
      </w:r>
      <w:r>
        <w:rPr>
          <w:rFonts w:ascii="Arial" w:hAnsi="Arial" w:cs="Arial"/>
        </w:rPr>
        <w:t xml:space="preserve"> ορίου μεταβολής των εργασιών στο εσωτερικό της αυτής «ομάδας εργασιών», </w:t>
      </w:r>
      <w:r>
        <w:rPr>
          <w:rFonts w:ascii="Arial" w:hAnsi="Arial" w:cs="Arial"/>
          <w:b/>
          <w:u w:val="single"/>
        </w:rPr>
        <w:t>αλλά:</w:t>
      </w:r>
    </w:p>
    <w:p w:rsidR="007B75AC" w:rsidRDefault="007B75AC" w:rsidP="006D1BD7">
      <w:pPr>
        <w:numPr>
          <w:ilvl w:val="0"/>
          <w:numId w:val="19"/>
        </w:numPr>
        <w:tabs>
          <w:tab w:val="clear" w:pos="720"/>
          <w:tab w:val="num" w:pos="1134"/>
        </w:tabs>
        <w:overflowPunct/>
        <w:autoSpaceDE/>
        <w:spacing w:before="60" w:after="60"/>
        <w:ind w:left="1134" w:hanging="425"/>
        <w:jc w:val="both"/>
        <w:textAlignment w:val="auto"/>
        <w:rPr>
          <w:rFonts w:ascii="Arial" w:hAnsi="Arial" w:cs="Arial"/>
        </w:rPr>
      </w:pPr>
      <w:r>
        <w:rPr>
          <w:rFonts w:ascii="Arial" w:hAnsi="Arial" w:cs="Arial"/>
        </w:rPr>
        <w:t xml:space="preserve">με περιορισμό της μεταβολής (αύξησης ή μείωσης) της συμβατικής δαπάνης μιας «ομάδας εργασιών», </w:t>
      </w:r>
      <w:r>
        <w:rPr>
          <w:rFonts w:ascii="Arial" w:hAnsi="Arial" w:cs="Arial"/>
          <w:b/>
        </w:rPr>
        <w:t>έως το 20% της δαπάνης αυτής</w:t>
      </w:r>
      <w:r>
        <w:rPr>
          <w:rFonts w:ascii="Arial" w:hAnsi="Arial" w:cs="Arial"/>
        </w:rPr>
        <w:t xml:space="preserve"> </w:t>
      </w:r>
      <w:r>
        <w:rPr>
          <w:rFonts w:ascii="Arial" w:hAnsi="Arial" w:cs="Arial"/>
          <w:u w:val="single"/>
        </w:rPr>
        <w:t xml:space="preserve">και </w:t>
      </w:r>
      <w:r>
        <w:rPr>
          <w:rFonts w:ascii="Arial" w:hAnsi="Arial" w:cs="Arial"/>
          <w:b/>
          <w:u w:val="single"/>
        </w:rPr>
        <w:t>ταυτόχρονα</w:t>
      </w:r>
    </w:p>
    <w:p w:rsidR="007B75AC" w:rsidRDefault="007B75AC" w:rsidP="006D1BD7">
      <w:pPr>
        <w:numPr>
          <w:ilvl w:val="0"/>
          <w:numId w:val="19"/>
        </w:numPr>
        <w:tabs>
          <w:tab w:val="clear" w:pos="720"/>
          <w:tab w:val="num" w:pos="1134"/>
        </w:tabs>
        <w:overflowPunct/>
        <w:autoSpaceDE/>
        <w:spacing w:before="60" w:after="60"/>
        <w:ind w:left="1134" w:hanging="425"/>
        <w:jc w:val="both"/>
        <w:textAlignment w:val="auto"/>
        <w:rPr>
          <w:rFonts w:ascii="Arial" w:hAnsi="Arial" w:cs="Arial"/>
        </w:rPr>
      </w:pPr>
      <w:r>
        <w:rPr>
          <w:rFonts w:ascii="Arial" w:hAnsi="Arial" w:cs="Arial"/>
        </w:rPr>
        <w:t xml:space="preserve">με περιορισμό του συνόλου, αθροιστικά, όλων των μετακινήσεων από «ομάδα εργασιών» σε άλλη  «ομάδα εργασιών» </w:t>
      </w:r>
      <w:r>
        <w:rPr>
          <w:rFonts w:ascii="Arial" w:hAnsi="Arial" w:cs="Arial"/>
          <w:b/>
        </w:rPr>
        <w:t>έως το 10% της δαπάνης της αρχικής σύμβασης του έργου</w:t>
      </w:r>
      <w:r>
        <w:rPr>
          <w:rFonts w:ascii="Arial" w:hAnsi="Arial" w:cs="Arial"/>
        </w:rPr>
        <w:t>.</w:t>
      </w:r>
    </w:p>
    <w:p w:rsidR="007B75AC" w:rsidRDefault="007B75AC" w:rsidP="006D1BD7">
      <w:pPr>
        <w:spacing w:before="60" w:after="60"/>
        <w:ind w:left="1134"/>
        <w:jc w:val="both"/>
      </w:pPr>
      <w:r>
        <w:rPr>
          <w:rFonts w:ascii="Arial" w:hAnsi="Arial" w:cs="Arial"/>
        </w:rPr>
        <w:t xml:space="preserve">Οι ως άνω ποσοτικοί περιορισμοί δεν ισχύουν στην περίπτωση που επέρχονται </w:t>
      </w:r>
      <w:r>
        <w:rPr>
          <w:rFonts w:ascii="Arial" w:hAnsi="Arial" w:cs="Arial"/>
          <w:u w:val="single"/>
        </w:rPr>
        <w:t>μόνο μειώσεις</w:t>
      </w:r>
      <w:r>
        <w:rPr>
          <w:rFonts w:ascii="Arial" w:hAnsi="Arial" w:cs="Arial"/>
        </w:rPr>
        <w:t xml:space="preserve"> ποσοτήτων (και οικονομικού αντικειμένου) μιας σύμβασης (στο πλαίσιο των προβλέψεων του ισχύοντος νομοθετικού πλαισίου), </w:t>
      </w:r>
      <w:r>
        <w:rPr>
          <w:rFonts w:ascii="Arial" w:hAnsi="Arial" w:cs="Arial"/>
          <w:u w:val="single"/>
        </w:rPr>
        <w:t>χωρίς να χρησιμοποιούνται</w:t>
      </w:r>
      <w:r>
        <w:rPr>
          <w:rFonts w:ascii="Arial" w:hAnsi="Arial" w:cs="Arial"/>
        </w:rPr>
        <w:t xml:space="preserve"> τα εξοικονομούμενα ποσά για την αύξηση των ποσοτήτων άλλων εργασιών της σύμβασης.</w:t>
      </w:r>
    </w:p>
    <w:p w:rsidR="007B75AC" w:rsidRPr="004626AB" w:rsidRDefault="007B75AC" w:rsidP="004626AB">
      <w:pPr>
        <w:pStyle w:val="2"/>
        <w:tabs>
          <w:tab w:val="left" w:pos="1134"/>
        </w:tabs>
        <w:suppressAutoHyphens w:val="0"/>
        <w:overflowPunct/>
        <w:autoSpaceDE/>
        <w:spacing w:before="120" w:after="120"/>
        <w:ind w:left="1134" w:hanging="1134"/>
        <w:textAlignment w:val="auto"/>
        <w:rPr>
          <w:bCs/>
          <w:iCs/>
          <w:szCs w:val="28"/>
          <w:lang w:eastAsia="en-US"/>
        </w:rPr>
      </w:pPr>
      <w:bookmarkStart w:id="13" w:name="_Toc417947286"/>
      <w:r w:rsidRPr="004626AB">
        <w:rPr>
          <w:bCs/>
          <w:iCs/>
          <w:szCs w:val="28"/>
          <w:lang w:eastAsia="en-US"/>
        </w:rPr>
        <w:t>Άρθρο 12:</w:t>
      </w:r>
      <w:r w:rsidRPr="004626AB">
        <w:rPr>
          <w:bCs/>
          <w:iCs/>
          <w:szCs w:val="28"/>
          <w:lang w:eastAsia="en-US"/>
        </w:rPr>
        <w:tab/>
        <w:t>Προθεσμία εκτέλεσης του έργου</w:t>
      </w:r>
      <w:bookmarkEnd w:id="13"/>
    </w:p>
    <w:p w:rsidR="007B75AC" w:rsidRDefault="007B75AC" w:rsidP="006D1BD7">
      <w:pPr>
        <w:pStyle w:val="para-1"/>
        <w:tabs>
          <w:tab w:val="clear" w:pos="1021"/>
          <w:tab w:val="clear" w:pos="1588"/>
          <w:tab w:val="clear" w:pos="2155"/>
          <w:tab w:val="clear" w:pos="2722"/>
          <w:tab w:val="clear" w:pos="3289"/>
          <w:tab w:val="left" w:pos="1134"/>
        </w:tabs>
        <w:spacing w:before="60" w:after="60"/>
        <w:ind w:left="1134" w:hanging="1134"/>
        <w:rPr>
          <w:sz w:val="20"/>
        </w:rPr>
      </w:pPr>
      <w:r>
        <w:rPr>
          <w:sz w:val="20"/>
        </w:rPr>
        <w:tab/>
        <w:t xml:space="preserve">Η </w:t>
      </w:r>
      <w:r>
        <w:rPr>
          <w:sz w:val="20"/>
          <w:u w:val="single"/>
        </w:rPr>
        <w:t>συνολική προθεσμία</w:t>
      </w:r>
      <w:r>
        <w:rPr>
          <w:sz w:val="20"/>
        </w:rPr>
        <w:t xml:space="preserve"> εκτέλεσης του έργου ορίζεται σε </w:t>
      </w:r>
      <w:r w:rsidR="00115CA5" w:rsidRPr="00115CA5">
        <w:rPr>
          <w:b/>
          <w:sz w:val="20"/>
        </w:rPr>
        <w:t>εκατόν πενήντα (150)</w:t>
      </w:r>
      <w:r>
        <w:rPr>
          <w:sz w:val="20"/>
        </w:rPr>
        <w:t xml:space="preserve"> </w:t>
      </w:r>
      <w:r w:rsidR="00115CA5">
        <w:rPr>
          <w:sz w:val="20"/>
        </w:rPr>
        <w:t xml:space="preserve">ημερολογιακές ημέρες </w:t>
      </w:r>
      <w:r>
        <w:rPr>
          <w:sz w:val="20"/>
        </w:rPr>
        <w:t>και αρχίζει από την ημέρα υπογραφής της σύμβασης</w:t>
      </w:r>
      <w:r>
        <w:rPr>
          <w:rStyle w:val="a4"/>
          <w:sz w:val="20"/>
        </w:rPr>
        <w:footnoteReference w:id="26"/>
      </w:r>
      <w:r>
        <w:rPr>
          <w:sz w:val="20"/>
        </w:rPr>
        <w:t xml:space="preserve">. </w:t>
      </w:r>
    </w:p>
    <w:p w:rsidR="007B75AC" w:rsidRDefault="007B75AC" w:rsidP="006D1BD7">
      <w:pPr>
        <w:pStyle w:val="para-1"/>
        <w:tabs>
          <w:tab w:val="clear" w:pos="1021"/>
          <w:tab w:val="clear" w:pos="1588"/>
          <w:tab w:val="clear" w:pos="2155"/>
          <w:tab w:val="clear" w:pos="2722"/>
          <w:tab w:val="clear" w:pos="3289"/>
          <w:tab w:val="left" w:pos="1134"/>
        </w:tabs>
        <w:spacing w:before="60" w:after="60"/>
        <w:ind w:left="1134" w:firstLine="0"/>
        <w:rPr>
          <w:sz w:val="20"/>
        </w:rPr>
      </w:pPr>
      <w:r>
        <w:rPr>
          <w:sz w:val="20"/>
        </w:rPr>
        <w:t xml:space="preserve">Οι </w:t>
      </w:r>
      <w:r w:rsidRPr="00115CA5">
        <w:rPr>
          <w:sz w:val="20"/>
        </w:rPr>
        <w:t>αποκλειστικές</w:t>
      </w:r>
      <w:r>
        <w:rPr>
          <w:sz w:val="20"/>
        </w:rPr>
        <w:t xml:space="preserve"> και ενδεικτικές </w:t>
      </w:r>
      <w:r>
        <w:rPr>
          <w:sz w:val="20"/>
          <w:u w:val="single"/>
        </w:rPr>
        <w:t>τμηματικές προθεσμίες</w:t>
      </w:r>
      <w:r>
        <w:rPr>
          <w:rStyle w:val="a4"/>
          <w:sz w:val="20"/>
          <w:u w:val="single"/>
        </w:rPr>
        <w:footnoteReference w:id="27"/>
      </w:r>
      <w:r>
        <w:rPr>
          <w:sz w:val="20"/>
        </w:rPr>
        <w:t xml:space="preserve"> του έργου αναφέρονται στην Ε.Σ.Υ.</w:t>
      </w:r>
    </w:p>
    <w:p w:rsidR="007B75AC" w:rsidRPr="004626AB" w:rsidRDefault="007B75AC" w:rsidP="004626AB">
      <w:pPr>
        <w:pStyle w:val="2"/>
        <w:tabs>
          <w:tab w:val="left" w:pos="1134"/>
        </w:tabs>
        <w:suppressAutoHyphens w:val="0"/>
        <w:overflowPunct/>
        <w:autoSpaceDE/>
        <w:spacing w:before="120" w:after="120"/>
        <w:ind w:left="1134" w:hanging="1134"/>
        <w:textAlignment w:val="auto"/>
        <w:rPr>
          <w:bCs/>
          <w:iCs/>
          <w:szCs w:val="28"/>
          <w:lang w:eastAsia="en-US"/>
        </w:rPr>
      </w:pPr>
      <w:bookmarkStart w:id="14" w:name="_Toc417947287"/>
      <w:r w:rsidRPr="004626AB">
        <w:rPr>
          <w:bCs/>
          <w:iCs/>
          <w:szCs w:val="28"/>
          <w:lang w:eastAsia="en-US"/>
        </w:rPr>
        <w:t>Άρθρο 13:</w:t>
      </w:r>
      <w:r w:rsidRPr="004626AB">
        <w:rPr>
          <w:bCs/>
          <w:iCs/>
          <w:szCs w:val="28"/>
          <w:lang w:eastAsia="en-US"/>
        </w:rPr>
        <w:tab/>
        <w:t>Διαδικασία επιλογής Αναδόχου - Σύστημα υποβολής οικονομικών προσφορών</w:t>
      </w:r>
      <w:bookmarkEnd w:id="14"/>
    </w:p>
    <w:p w:rsidR="007B75AC" w:rsidRDefault="007B75AC" w:rsidP="006D1BD7">
      <w:pPr>
        <w:pStyle w:val="para-1"/>
        <w:spacing w:before="60" w:after="60"/>
        <w:ind w:left="1134" w:hanging="1134"/>
        <w:rPr>
          <w:rFonts w:eastAsia="Arial"/>
          <w:sz w:val="20"/>
        </w:rPr>
      </w:pPr>
      <w:r>
        <w:rPr>
          <w:b/>
          <w:sz w:val="20"/>
        </w:rPr>
        <w:t>13.1</w:t>
      </w:r>
      <w:r>
        <w:rPr>
          <w:sz w:val="20"/>
        </w:rPr>
        <w:tab/>
      </w:r>
      <w:r>
        <w:rPr>
          <w:sz w:val="20"/>
        </w:rPr>
        <w:tab/>
        <w:t xml:space="preserve">Η επιλογή του αναδόχου θα γίνει με την «ανοικτή δημοπρασία» της </w:t>
      </w:r>
      <w:proofErr w:type="spellStart"/>
      <w:r>
        <w:rPr>
          <w:sz w:val="20"/>
        </w:rPr>
        <w:t>περ</w:t>
      </w:r>
      <w:proofErr w:type="spellEnd"/>
      <w:r>
        <w:rPr>
          <w:sz w:val="20"/>
        </w:rPr>
        <w:t>. α) του άρθρου 3 του ΚΔΕ.</w:t>
      </w:r>
    </w:p>
    <w:p w:rsidR="007B75AC" w:rsidRDefault="007B75AC" w:rsidP="006D1BD7">
      <w:pPr>
        <w:pStyle w:val="para-1"/>
        <w:tabs>
          <w:tab w:val="clear" w:pos="1021"/>
          <w:tab w:val="left" w:pos="1276"/>
        </w:tabs>
        <w:spacing w:before="60" w:after="60"/>
        <w:ind w:left="1134" w:hanging="1134"/>
        <w:rPr>
          <w:b/>
          <w:sz w:val="20"/>
        </w:rPr>
      </w:pPr>
      <w:r>
        <w:rPr>
          <w:b/>
          <w:sz w:val="20"/>
        </w:rPr>
        <w:t>13.2</w:t>
      </w:r>
      <w:r>
        <w:rPr>
          <w:sz w:val="20"/>
        </w:rPr>
        <w:tab/>
        <w:t xml:space="preserve">Η οικονομική προσφορά των διαγωνιζομένων, θα υποβληθεί με το σύστημα </w:t>
      </w:r>
      <w:r w:rsidR="007A7F7F" w:rsidRPr="007A7F7F">
        <w:rPr>
          <w:b/>
          <w:sz w:val="20"/>
        </w:rPr>
        <w:t>προσφοράς με επιμέρους ποσοστά έκπτωσης κατά ομάδες εργασιών</w:t>
      </w:r>
      <w:r w:rsidR="007A7F7F">
        <w:rPr>
          <w:sz w:val="20"/>
        </w:rPr>
        <w:t xml:space="preserve"> </w:t>
      </w:r>
      <w:r>
        <w:rPr>
          <w:sz w:val="20"/>
        </w:rPr>
        <w:t xml:space="preserve"> του </w:t>
      </w:r>
      <w:r w:rsidRPr="007A7F7F">
        <w:rPr>
          <w:b/>
          <w:sz w:val="20"/>
        </w:rPr>
        <w:t xml:space="preserve">άρθρου </w:t>
      </w:r>
      <w:r w:rsidR="007A7F7F" w:rsidRPr="007A7F7F">
        <w:rPr>
          <w:b/>
          <w:sz w:val="20"/>
        </w:rPr>
        <w:t>6</w:t>
      </w:r>
      <w:r>
        <w:rPr>
          <w:sz w:val="20"/>
        </w:rPr>
        <w:t xml:space="preserve"> του ΚΔΕ </w:t>
      </w:r>
      <w:r>
        <w:rPr>
          <w:rStyle w:val="a4"/>
          <w:sz w:val="20"/>
        </w:rPr>
        <w:footnoteReference w:id="28"/>
      </w:r>
      <w:r>
        <w:rPr>
          <w:sz w:val="20"/>
        </w:rPr>
        <w:t xml:space="preserve">. </w:t>
      </w:r>
    </w:p>
    <w:p w:rsidR="007B75AC" w:rsidRDefault="007B75AC" w:rsidP="006D1BD7">
      <w:pPr>
        <w:pStyle w:val="para-1"/>
        <w:tabs>
          <w:tab w:val="clear" w:pos="1021"/>
          <w:tab w:val="left" w:pos="1134"/>
        </w:tabs>
        <w:spacing w:before="60" w:after="60"/>
        <w:ind w:left="1134" w:hanging="1134"/>
        <w:rPr>
          <w:sz w:val="20"/>
        </w:rPr>
      </w:pPr>
      <w:r>
        <w:rPr>
          <w:b/>
          <w:sz w:val="20"/>
        </w:rPr>
        <w:lastRenderedPageBreak/>
        <w:tab/>
      </w:r>
      <w:r>
        <w:rPr>
          <w:sz w:val="20"/>
        </w:rPr>
        <w:t>Κάθε διαγωνιζόμενος μπορεί να υποβάλει μόνο μία οικονομική προσφορά.</w:t>
      </w:r>
    </w:p>
    <w:p w:rsidR="007B75AC" w:rsidRPr="004626AB" w:rsidRDefault="007B75AC" w:rsidP="004626AB">
      <w:pPr>
        <w:pStyle w:val="2"/>
        <w:tabs>
          <w:tab w:val="left" w:pos="1134"/>
        </w:tabs>
        <w:suppressAutoHyphens w:val="0"/>
        <w:overflowPunct/>
        <w:autoSpaceDE/>
        <w:spacing w:before="120" w:after="120"/>
        <w:ind w:left="1134" w:hanging="1134"/>
        <w:textAlignment w:val="auto"/>
        <w:rPr>
          <w:bCs/>
          <w:iCs/>
          <w:szCs w:val="28"/>
          <w:lang w:eastAsia="en-US"/>
        </w:rPr>
      </w:pPr>
      <w:bookmarkStart w:id="15" w:name="_Toc417947288"/>
      <w:r w:rsidRPr="004626AB">
        <w:rPr>
          <w:bCs/>
          <w:iCs/>
          <w:szCs w:val="28"/>
          <w:lang w:eastAsia="en-US"/>
        </w:rPr>
        <w:t>Άρθρο 14:</w:t>
      </w:r>
      <w:r w:rsidRPr="004626AB">
        <w:rPr>
          <w:bCs/>
          <w:iCs/>
          <w:szCs w:val="28"/>
          <w:lang w:eastAsia="en-US"/>
        </w:rPr>
        <w:tab/>
        <w:t>Κριτήριο Ανάθεσης – Ανάδειξη Αναδόχου</w:t>
      </w:r>
      <w:bookmarkEnd w:id="15"/>
      <w:r w:rsidRPr="004626AB">
        <w:rPr>
          <w:bCs/>
          <w:iCs/>
          <w:szCs w:val="28"/>
          <w:lang w:eastAsia="en-US"/>
        </w:rPr>
        <w:t xml:space="preserve"> </w:t>
      </w:r>
    </w:p>
    <w:p w:rsidR="007B75AC" w:rsidRDefault="007B75AC" w:rsidP="006D1BD7">
      <w:pPr>
        <w:pStyle w:val="para-1"/>
        <w:tabs>
          <w:tab w:val="clear" w:pos="1021"/>
          <w:tab w:val="clear" w:pos="1588"/>
          <w:tab w:val="left" w:pos="1134"/>
        </w:tabs>
        <w:ind w:left="1134" w:hanging="1134"/>
        <w:rPr>
          <w:sz w:val="20"/>
        </w:rPr>
      </w:pPr>
      <w:r>
        <w:rPr>
          <w:sz w:val="20"/>
        </w:rPr>
        <w:tab/>
        <w:t>Κριτήριο για την ανάθεση της σύμβασης είναι η χαμηλότερη τιμή, όπως ειδικότερα ορίζεται στο άρθρο 26 του ΚΔΕ.</w:t>
      </w:r>
    </w:p>
    <w:p w:rsidR="007B75AC" w:rsidRPr="004626AB" w:rsidRDefault="007B75AC" w:rsidP="004626AB">
      <w:pPr>
        <w:pStyle w:val="2"/>
        <w:tabs>
          <w:tab w:val="left" w:pos="1134"/>
        </w:tabs>
        <w:suppressAutoHyphens w:val="0"/>
        <w:overflowPunct/>
        <w:autoSpaceDE/>
        <w:spacing w:before="120" w:after="120"/>
        <w:ind w:left="1134" w:hanging="1134"/>
        <w:textAlignment w:val="auto"/>
        <w:rPr>
          <w:bCs/>
          <w:iCs/>
          <w:szCs w:val="28"/>
          <w:lang w:eastAsia="en-US"/>
        </w:rPr>
      </w:pPr>
      <w:bookmarkStart w:id="16" w:name="_Toc417947289"/>
      <w:r w:rsidRPr="004626AB">
        <w:rPr>
          <w:bCs/>
          <w:iCs/>
          <w:szCs w:val="28"/>
          <w:lang w:eastAsia="en-US"/>
        </w:rPr>
        <w:t>Άρθρο 15:</w:t>
      </w:r>
      <w:r w:rsidRPr="004626AB">
        <w:rPr>
          <w:bCs/>
          <w:iCs/>
          <w:szCs w:val="28"/>
          <w:lang w:eastAsia="en-US"/>
        </w:rPr>
        <w:tab/>
        <w:t>Εγγύηση συμμετοχής στον διαγωνισμό</w:t>
      </w:r>
      <w:bookmarkEnd w:id="16"/>
    </w:p>
    <w:p w:rsidR="007B75AC" w:rsidRDefault="007B75AC" w:rsidP="006D1BD7">
      <w:pPr>
        <w:pStyle w:val="af3"/>
        <w:spacing w:before="60" w:after="60"/>
        <w:ind w:left="1168" w:hanging="1134"/>
        <w:rPr>
          <w:b/>
        </w:rPr>
      </w:pPr>
      <w:r>
        <w:rPr>
          <w:b/>
          <w:sz w:val="20"/>
          <w:szCs w:val="20"/>
        </w:rPr>
        <w:t>15.1</w:t>
      </w:r>
      <w:r>
        <w:tab/>
      </w:r>
      <w:r>
        <w:rPr>
          <w:spacing w:val="5"/>
          <w:sz w:val="20"/>
          <w:szCs w:val="20"/>
        </w:rPr>
        <w:t xml:space="preserve">Για την έγκυρη συμμετοχή στον διαγωνισμό κατατίθενται από τους διαγωνιζόμενους, κατά τους όρους του άρθρου 157 παρ. 1 α) του Ν. 4281/2014 (Α 160) και του άρθρου 24 του ΚΔΕ, στον βαθμό που δεν αντίκειται σε αυτό, εγγυητικές επιστολές συμμετοχής, που ανέρχονται σε ποσοστό </w:t>
      </w:r>
      <w:r w:rsidR="00CA212B" w:rsidRPr="00CA212B">
        <w:rPr>
          <w:b/>
          <w:spacing w:val="5"/>
          <w:sz w:val="20"/>
          <w:szCs w:val="20"/>
        </w:rPr>
        <w:t>2%</w:t>
      </w:r>
      <w:r>
        <w:rPr>
          <w:spacing w:val="5"/>
          <w:sz w:val="20"/>
          <w:szCs w:val="20"/>
        </w:rPr>
        <w:t xml:space="preserve"> επί του προϋπολογισμού της υπηρεσίας</w:t>
      </w:r>
      <w:r>
        <w:rPr>
          <w:rStyle w:val="21"/>
          <w:spacing w:val="5"/>
          <w:sz w:val="20"/>
          <w:szCs w:val="20"/>
        </w:rPr>
        <w:footnoteReference w:id="29"/>
      </w:r>
      <w:r>
        <w:rPr>
          <w:spacing w:val="5"/>
          <w:sz w:val="20"/>
          <w:szCs w:val="20"/>
        </w:rPr>
        <w:t>, εκτός Φ.</w:t>
      </w:r>
      <w:r w:rsidR="00CB26D6">
        <w:rPr>
          <w:spacing w:val="5"/>
          <w:sz w:val="20"/>
          <w:szCs w:val="20"/>
        </w:rPr>
        <w:t xml:space="preserve">Π.Α, ήτοι στο ποσό των </w:t>
      </w:r>
      <w:r w:rsidR="00EF379B">
        <w:rPr>
          <w:b/>
          <w:spacing w:val="5"/>
          <w:sz w:val="20"/>
          <w:szCs w:val="20"/>
        </w:rPr>
        <w:t>χιλίων επτακοσίων ογδόντα οκτώ ΕΥΡΩ και εξήντα δύο λεπτών (</w:t>
      </w:r>
      <w:r w:rsidR="00CA212B" w:rsidRPr="00CA212B">
        <w:rPr>
          <w:b/>
          <w:spacing w:val="5"/>
          <w:sz w:val="20"/>
          <w:szCs w:val="20"/>
        </w:rPr>
        <w:t>1.788,62</w:t>
      </w:r>
      <w:r w:rsidR="00EF379B">
        <w:rPr>
          <w:b/>
          <w:spacing w:val="5"/>
          <w:sz w:val="20"/>
          <w:szCs w:val="20"/>
        </w:rPr>
        <w:t>€)</w:t>
      </w:r>
      <w:r w:rsidR="00CB26D6">
        <w:rPr>
          <w:spacing w:val="5"/>
          <w:sz w:val="20"/>
          <w:szCs w:val="20"/>
        </w:rPr>
        <w:t xml:space="preserve">. </w:t>
      </w:r>
      <w:r>
        <w:rPr>
          <w:spacing w:val="5"/>
          <w:sz w:val="20"/>
          <w:szCs w:val="20"/>
        </w:rPr>
        <w:t>Οι εγγυητικές επιστολές απευθύνονται είτε στην υπηρεσία που διεξάγει τον διαγωνισμό, είτε στον φορέα κατασκευής, είτε στον κύριο του έργου (όπως οι υπηρεσίες και φορείς αναφέρονται στις παρ. 1.1, 1,2 και 1.3 της παρούσας) και σε περίπτωση διαγωνιζόμενης κοινοπραξίας πρέπει να είναι κοινές υπέρ όλων των μελών της</w:t>
      </w:r>
      <w:r>
        <w:rPr>
          <w:sz w:val="20"/>
          <w:szCs w:val="20"/>
        </w:rPr>
        <w:t xml:space="preserve">. </w:t>
      </w:r>
      <w:r>
        <w:rPr>
          <w:strike/>
          <w:sz w:val="20"/>
          <w:szCs w:val="20"/>
        </w:rPr>
        <w:t xml:space="preserve"> </w:t>
      </w:r>
    </w:p>
    <w:p w:rsidR="007B75AC" w:rsidRDefault="007B75AC" w:rsidP="006D1BD7">
      <w:pPr>
        <w:spacing w:before="60" w:after="60"/>
        <w:ind w:left="1168" w:hanging="1134"/>
        <w:jc w:val="both"/>
        <w:rPr>
          <w:sz w:val="10"/>
        </w:rPr>
      </w:pPr>
      <w:r>
        <w:rPr>
          <w:rFonts w:ascii="Arial" w:hAnsi="Arial" w:cs="Arial"/>
          <w:b/>
        </w:rPr>
        <w:t>15.2</w:t>
      </w:r>
      <w:r>
        <w:rPr>
          <w:rFonts w:ascii="Arial" w:hAnsi="Arial" w:cs="Arial"/>
        </w:rPr>
        <w:tab/>
        <w:t>Οι εγγυητικές επιστολές αναφέρουν απαραίτητα τα στοιχεία του διαγωνιζόμενου, δηλαδή το ονοματεπώνυμο και πατρώνυμο του ατομικού εργολήπτη, την επωνυμία του νομικού προσώπου (εταιρείας) ή τον τίτλο της Κοινοπραξίας, τον τίτλο του έργου</w:t>
      </w:r>
      <w:r>
        <w:rPr>
          <w:rFonts w:ascii="Arial" w:hAnsi="Arial" w:cs="Arial"/>
          <w:b/>
        </w:rPr>
        <w:t xml:space="preserve"> </w:t>
      </w:r>
      <w:r>
        <w:rPr>
          <w:rFonts w:ascii="Arial" w:hAnsi="Arial" w:cs="Arial"/>
        </w:rPr>
        <w:t xml:space="preserve">για το οποίο δίδεται η εγγύηση, σαφή παραίτηση του εγγυητή από την ένσταση της </w:t>
      </w:r>
      <w:proofErr w:type="spellStart"/>
      <w:r>
        <w:rPr>
          <w:rFonts w:ascii="Arial" w:hAnsi="Arial" w:cs="Arial"/>
        </w:rPr>
        <w:t>διζήσεως</w:t>
      </w:r>
      <w:proofErr w:type="spellEnd"/>
      <w:r>
        <w:rPr>
          <w:rFonts w:ascii="Arial" w:hAnsi="Arial" w:cs="Arial"/>
        </w:rPr>
        <w:t xml:space="preserve"> μέχρι το παραπάνω ποσό και ανεπιφύλακτη υπόσχεση περί καταβολής του ποσού της εγγύησης, χωρίς καμία ένσταση ή αντίρρηση, μέσα σε </w:t>
      </w:r>
      <w:r>
        <w:rPr>
          <w:rFonts w:ascii="Arial" w:hAnsi="Arial" w:cs="Arial"/>
          <w:b/>
        </w:rPr>
        <w:t>πέντε (5) το πολύ εργάσιμες ημέρες</w:t>
      </w:r>
      <w:r>
        <w:rPr>
          <w:rFonts w:ascii="Arial" w:hAnsi="Arial" w:cs="Arial"/>
        </w:rPr>
        <w:t xml:space="preserve"> από τη σχετική ειδοποίηση, κατά τα αναφερόμενα ειδικότερα στις διατάξεις του άρθρου 24 του ΚΔΕ</w:t>
      </w:r>
      <w:r>
        <w:rPr>
          <w:rStyle w:val="a4"/>
          <w:rFonts w:ascii="Arial" w:hAnsi="Arial" w:cs="Arial"/>
        </w:rPr>
        <w:footnoteReference w:id="30"/>
      </w:r>
      <w:r>
        <w:rPr>
          <w:rFonts w:ascii="Arial" w:hAnsi="Arial" w:cs="Arial"/>
        </w:rPr>
        <w:t>.</w:t>
      </w:r>
      <w:r>
        <w:rPr>
          <w:rFonts w:ascii="Arial" w:hAnsi="Arial" w:cs="Arial"/>
          <w:b/>
        </w:rPr>
        <w:t xml:space="preserve"> Σφάλματα ή ελλείψεις</w:t>
      </w:r>
      <w:r>
        <w:rPr>
          <w:rFonts w:ascii="Arial" w:hAnsi="Arial" w:cs="Arial"/>
        </w:rPr>
        <w:t xml:space="preserve"> που σχετίζονται με τον </w:t>
      </w:r>
      <w:r>
        <w:rPr>
          <w:rFonts w:ascii="Arial" w:hAnsi="Arial" w:cs="Arial"/>
          <w:u w:val="single"/>
        </w:rPr>
        <w:t>τίτλο του έργου</w:t>
      </w:r>
      <w:r>
        <w:rPr>
          <w:rFonts w:ascii="Arial" w:hAnsi="Arial" w:cs="Arial"/>
        </w:rPr>
        <w:t xml:space="preserve"> ή τον </w:t>
      </w:r>
      <w:proofErr w:type="spellStart"/>
      <w:r>
        <w:rPr>
          <w:rFonts w:ascii="Arial" w:hAnsi="Arial" w:cs="Arial"/>
          <w:u w:val="single"/>
        </w:rPr>
        <w:t>υπερού</w:t>
      </w:r>
      <w:proofErr w:type="spellEnd"/>
      <w:r>
        <w:rPr>
          <w:rFonts w:ascii="Arial" w:hAnsi="Arial" w:cs="Arial"/>
          <w:u w:val="single"/>
        </w:rPr>
        <w:t xml:space="preserve"> η εγγύηση</w:t>
      </w:r>
      <w:r>
        <w:rPr>
          <w:rFonts w:ascii="Arial" w:hAnsi="Arial" w:cs="Arial"/>
        </w:rPr>
        <w:t xml:space="preserve"> δεν οδηγούν σε αποκλεισμό αν δεν γεννάται σύγχυση</w:t>
      </w:r>
      <w:r w:rsidR="00FE4C8D">
        <w:rPr>
          <w:rFonts w:ascii="Arial" w:hAnsi="Arial" w:cs="Arial"/>
        </w:rPr>
        <w:t>.</w:t>
      </w:r>
    </w:p>
    <w:p w:rsidR="007B75AC" w:rsidRPr="006D1BD7" w:rsidRDefault="007B75AC" w:rsidP="006D1BD7">
      <w:pPr>
        <w:pStyle w:val="para-1"/>
        <w:numPr>
          <w:ilvl w:val="1"/>
          <w:numId w:val="18"/>
        </w:numPr>
        <w:tabs>
          <w:tab w:val="clear" w:pos="1021"/>
          <w:tab w:val="left" w:pos="1200"/>
          <w:tab w:val="left" w:pos="1418"/>
        </w:tabs>
        <w:overflowPunct w:val="0"/>
        <w:autoSpaceDE w:val="0"/>
        <w:spacing w:before="60" w:after="60"/>
        <w:ind w:left="1168" w:hanging="1134"/>
        <w:textAlignment w:val="baseline"/>
        <w:rPr>
          <w:b/>
          <w:spacing w:val="0"/>
          <w:sz w:val="10"/>
        </w:rPr>
      </w:pPr>
      <w:r w:rsidRPr="006D1BD7">
        <w:rPr>
          <w:bCs/>
          <w:spacing w:val="0"/>
          <w:sz w:val="20"/>
        </w:rPr>
        <w:t xml:space="preserve">Οι εγγυητικές επιστολές </w:t>
      </w:r>
      <w:r w:rsidRPr="006D1BD7">
        <w:rPr>
          <w:spacing w:val="0"/>
          <w:sz w:val="20"/>
        </w:rPr>
        <w:t>συμμετοχής</w:t>
      </w:r>
      <w:r w:rsidRPr="006D1BD7">
        <w:rPr>
          <w:bCs/>
          <w:spacing w:val="0"/>
          <w:sz w:val="20"/>
        </w:rPr>
        <w:t xml:space="preserve"> </w:t>
      </w:r>
      <w:r w:rsidRPr="006D1BD7">
        <w:rPr>
          <w:b/>
          <w:spacing w:val="0"/>
          <w:sz w:val="20"/>
        </w:rPr>
        <w:t xml:space="preserve">δεν γίνονται δεκτές, </w:t>
      </w:r>
      <w:r w:rsidRPr="006D1BD7">
        <w:rPr>
          <w:spacing w:val="0"/>
          <w:sz w:val="20"/>
        </w:rPr>
        <w:t xml:space="preserve">αν έχουν χρόνο ισχύος μικρότερο των </w:t>
      </w:r>
      <w:proofErr w:type="spellStart"/>
      <w:r w:rsidR="00EF379B">
        <w:rPr>
          <w:spacing w:val="0"/>
          <w:sz w:val="20"/>
        </w:rPr>
        <w:t>έξιο</w:t>
      </w:r>
      <w:proofErr w:type="spellEnd"/>
      <w:r w:rsidR="00EF379B">
        <w:rPr>
          <w:spacing w:val="0"/>
          <w:sz w:val="20"/>
        </w:rPr>
        <w:t xml:space="preserve"> (6)</w:t>
      </w:r>
      <w:r w:rsidRPr="006D1BD7">
        <w:rPr>
          <w:spacing w:val="0"/>
          <w:sz w:val="20"/>
        </w:rPr>
        <w:t xml:space="preserve">μηνών και 30 ημερών, από την ημερομηνία δημοπράτησης (άρθρο 157 παρ. 1 α) του Ν. 4281/2014 και άρθρο 24 παρ. 2 του ΚΔΕ), δηλαδή </w:t>
      </w:r>
      <w:r w:rsidRPr="006D1BD7">
        <w:rPr>
          <w:b/>
          <w:spacing w:val="0"/>
          <w:sz w:val="20"/>
        </w:rPr>
        <w:t xml:space="preserve">πρέπει να έχουν ισχύ τουλάχιστον μέχρι  </w:t>
      </w:r>
      <w:r w:rsidR="00EF379B" w:rsidRPr="00EF379B">
        <w:rPr>
          <w:b/>
          <w:spacing w:val="0"/>
          <w:sz w:val="20"/>
          <w:highlight w:val="yellow"/>
          <w:u w:val="single"/>
        </w:rPr>
        <w:t>…./…./2016</w:t>
      </w:r>
      <w:r w:rsidR="00EF379B">
        <w:rPr>
          <w:b/>
          <w:spacing w:val="0"/>
          <w:sz w:val="20"/>
          <w:u w:val="single"/>
        </w:rPr>
        <w:t xml:space="preserve"> </w:t>
      </w:r>
      <w:r w:rsidRPr="006D1BD7">
        <w:rPr>
          <w:rStyle w:val="a4"/>
          <w:b/>
          <w:spacing w:val="0"/>
          <w:sz w:val="20"/>
          <w:u w:val="single"/>
        </w:rPr>
        <w:footnoteReference w:id="31"/>
      </w:r>
      <w:r w:rsidR="00FE4C8D" w:rsidRPr="006D1BD7">
        <w:rPr>
          <w:b/>
          <w:spacing w:val="0"/>
          <w:sz w:val="20"/>
          <w:u w:val="single"/>
        </w:rPr>
        <w:t>.</w:t>
      </w:r>
    </w:p>
    <w:p w:rsidR="007B75AC" w:rsidRPr="006D1BD7" w:rsidRDefault="007B75AC" w:rsidP="006D1BD7">
      <w:pPr>
        <w:pStyle w:val="para-1"/>
        <w:tabs>
          <w:tab w:val="clear" w:pos="1021"/>
          <w:tab w:val="clear" w:pos="1588"/>
          <w:tab w:val="left" w:pos="1134"/>
        </w:tabs>
        <w:overflowPunct w:val="0"/>
        <w:autoSpaceDE w:val="0"/>
        <w:spacing w:before="60" w:after="60"/>
        <w:ind w:left="1168" w:hanging="1134"/>
        <w:textAlignment w:val="baseline"/>
        <w:rPr>
          <w:spacing w:val="0"/>
          <w:sz w:val="20"/>
        </w:rPr>
      </w:pPr>
      <w:r w:rsidRPr="006D1BD7">
        <w:rPr>
          <w:b/>
          <w:spacing w:val="0"/>
          <w:sz w:val="20"/>
        </w:rPr>
        <w:t>15.4</w:t>
      </w:r>
      <w:r w:rsidRPr="006D1BD7">
        <w:rPr>
          <w:spacing w:val="0"/>
          <w:sz w:val="20"/>
        </w:rPr>
        <w:tab/>
        <w:t>Η εγγύηση συμμετοχής στη δημοπρασία καταπίπτει αν ο διαγωνιζόμενος αποσύρει την προσφορά του κατά τη διάρκεια ισχύος αυτής, παρέχει ψευδή στοιχεία ή πλ</w:t>
      </w:r>
      <w:r w:rsidR="00FE4C8D" w:rsidRPr="006D1BD7">
        <w:rPr>
          <w:spacing w:val="0"/>
          <w:sz w:val="20"/>
        </w:rPr>
        <w:t xml:space="preserve">ηροφορίες που </w:t>
      </w:r>
      <w:r w:rsidRPr="006D1BD7">
        <w:rPr>
          <w:spacing w:val="0"/>
          <w:sz w:val="20"/>
        </w:rPr>
        <w:t>αφορούν τους λόγους αποκλεισμού, δεν προσκομίσει εγκαίρως τα δικαιολογητικά κατακύρωσης ή δεν προσέλθει εγκαίρως για την υπογραφή της σύμβασης.</w:t>
      </w:r>
    </w:p>
    <w:p w:rsidR="007B75AC" w:rsidRPr="006D1BD7" w:rsidRDefault="007B75AC" w:rsidP="006D1BD7">
      <w:pPr>
        <w:pStyle w:val="para-1"/>
        <w:tabs>
          <w:tab w:val="clear" w:pos="1021"/>
          <w:tab w:val="clear" w:pos="1588"/>
          <w:tab w:val="left" w:pos="1134"/>
        </w:tabs>
        <w:overflowPunct w:val="0"/>
        <w:autoSpaceDE w:val="0"/>
        <w:spacing w:before="60" w:after="60"/>
        <w:ind w:left="1168" w:hanging="1134"/>
        <w:textAlignment w:val="baseline"/>
        <w:rPr>
          <w:spacing w:val="0"/>
          <w:sz w:val="20"/>
        </w:rPr>
      </w:pPr>
      <w:r w:rsidRPr="006D1BD7">
        <w:rPr>
          <w:b/>
          <w:bCs/>
          <w:spacing w:val="0"/>
          <w:sz w:val="20"/>
        </w:rPr>
        <w:t xml:space="preserve">15. 5 </w:t>
      </w:r>
      <w:r w:rsidRPr="006D1BD7">
        <w:rPr>
          <w:spacing w:val="0"/>
          <w:sz w:val="20"/>
        </w:rPr>
        <w:tab/>
        <w:t>Η εγγύηση συμμετοχής επιστρέφεται στον ανάδοχο με την προσκόμιση της εγγύησης καλής εκτέλεσης και στους λοιπούς διαγωνιζόμενους εντός τεσσάρων (4) ημερών από την κοινοποίηση σε αυτούς είτε της οριστικής απόφασης περί απόρριψης της προσφοράς τους από τα επόμενα στάδια της διαδικασίας ανάθεσης είτε της οριστικής απόφασης κατακύρωσης της σύμβασης</w:t>
      </w:r>
      <w:r w:rsidRPr="006D1BD7">
        <w:rPr>
          <w:rStyle w:val="10"/>
          <w:rFonts w:ascii="Calibri" w:eastAsia="Candara" w:hAnsi="Calibri" w:cs="Calibri"/>
          <w:i/>
          <w:iCs/>
          <w:color w:val="000000"/>
          <w:spacing w:val="0"/>
        </w:rPr>
        <w:t>.</w:t>
      </w:r>
    </w:p>
    <w:p w:rsidR="007B75AC" w:rsidRPr="004626AB" w:rsidRDefault="007B75AC" w:rsidP="004626AB">
      <w:pPr>
        <w:pStyle w:val="2"/>
        <w:tabs>
          <w:tab w:val="left" w:pos="1134"/>
        </w:tabs>
        <w:suppressAutoHyphens w:val="0"/>
        <w:overflowPunct/>
        <w:autoSpaceDE/>
        <w:spacing w:before="120" w:after="120"/>
        <w:ind w:left="1134" w:hanging="1134"/>
        <w:textAlignment w:val="auto"/>
        <w:rPr>
          <w:bCs/>
          <w:iCs/>
          <w:szCs w:val="28"/>
          <w:lang w:eastAsia="en-US"/>
        </w:rPr>
      </w:pPr>
      <w:bookmarkStart w:id="17" w:name="_Toc417947290"/>
      <w:r w:rsidRPr="004626AB">
        <w:rPr>
          <w:bCs/>
          <w:iCs/>
          <w:szCs w:val="28"/>
          <w:lang w:eastAsia="en-US"/>
        </w:rPr>
        <w:t>Άρθρο 16:</w:t>
      </w:r>
      <w:r w:rsidRPr="004626AB">
        <w:rPr>
          <w:bCs/>
          <w:iCs/>
          <w:szCs w:val="28"/>
          <w:lang w:eastAsia="en-US"/>
        </w:rPr>
        <w:tab/>
        <w:t>Χορήγηση Προκαταβολής – Ρήτρα πρόσθετης καταβολής (Πριμ)</w:t>
      </w:r>
      <w:bookmarkEnd w:id="17"/>
    </w:p>
    <w:p w:rsidR="007B75AC" w:rsidRDefault="007B75AC" w:rsidP="00A92B64">
      <w:pPr>
        <w:pStyle w:val="para-1"/>
        <w:tabs>
          <w:tab w:val="clear" w:pos="1021"/>
          <w:tab w:val="clear" w:pos="1588"/>
          <w:tab w:val="clear" w:pos="2155"/>
          <w:tab w:val="left" w:pos="1134"/>
        </w:tabs>
        <w:spacing w:before="60" w:after="60"/>
        <w:ind w:left="1134" w:hanging="1134"/>
        <w:rPr>
          <w:rFonts w:ascii="Verdana" w:hAnsi="Verdana" w:cs="Verdana"/>
          <w:color w:val="000000"/>
          <w:sz w:val="18"/>
          <w:szCs w:val="18"/>
        </w:rPr>
      </w:pPr>
      <w:r>
        <w:rPr>
          <w:b/>
          <w:sz w:val="20"/>
        </w:rPr>
        <w:t>16.1</w:t>
      </w:r>
      <w:r>
        <w:rPr>
          <w:b/>
          <w:sz w:val="20"/>
        </w:rPr>
        <w:tab/>
      </w:r>
      <w:r w:rsidR="00761AF9" w:rsidRPr="00761AF9">
        <w:rPr>
          <w:b/>
          <w:bCs/>
          <w:sz w:val="20"/>
          <w:u w:val="single"/>
        </w:rPr>
        <w:t>Δεν</w:t>
      </w:r>
      <w:r>
        <w:rPr>
          <w:bCs/>
          <w:sz w:val="20"/>
        </w:rPr>
        <w:t xml:space="preserve"> π</w:t>
      </w:r>
      <w:r>
        <w:rPr>
          <w:sz w:val="20"/>
        </w:rPr>
        <w:t>ροβλέπεται η χορήγηση προκαταβολής στον Ανάδοχο</w:t>
      </w:r>
      <w:r>
        <w:rPr>
          <w:rStyle w:val="a4"/>
          <w:sz w:val="20"/>
        </w:rPr>
        <w:footnoteReference w:id="32"/>
      </w:r>
      <w:r w:rsidR="00761AF9">
        <w:rPr>
          <w:sz w:val="20"/>
        </w:rPr>
        <w:t>.</w:t>
      </w:r>
    </w:p>
    <w:p w:rsidR="007B75AC" w:rsidRDefault="00761AF9" w:rsidP="00A92B64">
      <w:pPr>
        <w:numPr>
          <w:ilvl w:val="1"/>
          <w:numId w:val="13"/>
        </w:numPr>
        <w:tabs>
          <w:tab w:val="clear" w:pos="1095"/>
          <w:tab w:val="num" w:pos="1134"/>
        </w:tabs>
        <w:spacing w:before="60" w:after="60"/>
        <w:ind w:left="1134" w:hanging="1134"/>
        <w:jc w:val="both"/>
        <w:rPr>
          <w:rFonts w:ascii="Arial" w:eastAsia="Arial" w:hAnsi="Arial" w:cs="Arial"/>
        </w:rPr>
      </w:pPr>
      <w:r w:rsidRPr="00761AF9">
        <w:rPr>
          <w:rFonts w:ascii="Arial" w:eastAsia="Arial" w:hAnsi="Arial" w:cs="Arial"/>
          <w:b/>
          <w:u w:val="single"/>
        </w:rPr>
        <w:t>Δεν</w:t>
      </w:r>
      <w:r w:rsidR="007B75AC">
        <w:rPr>
          <w:rFonts w:ascii="Arial" w:hAnsi="Arial" w:cs="Arial"/>
        </w:rPr>
        <w:t xml:space="preserve"> προβλέπεται η πληρωμή πριμ στην παρούσα σύμβαση </w:t>
      </w:r>
      <w:r w:rsidR="007B75AC">
        <w:rPr>
          <w:rStyle w:val="a4"/>
          <w:rFonts w:ascii="Arial" w:hAnsi="Arial" w:cs="Arial"/>
        </w:rPr>
        <w:footnoteReference w:id="33"/>
      </w:r>
      <w:r>
        <w:rPr>
          <w:rFonts w:ascii="Arial" w:hAnsi="Arial" w:cs="Arial"/>
        </w:rPr>
        <w:t>.</w:t>
      </w:r>
    </w:p>
    <w:p w:rsidR="007B75AC" w:rsidRPr="004626AB" w:rsidRDefault="007B75AC" w:rsidP="004626AB">
      <w:pPr>
        <w:pStyle w:val="2"/>
        <w:tabs>
          <w:tab w:val="left" w:pos="1134"/>
        </w:tabs>
        <w:suppressAutoHyphens w:val="0"/>
        <w:overflowPunct/>
        <w:autoSpaceDE/>
        <w:spacing w:before="120" w:after="120"/>
        <w:ind w:left="1134" w:hanging="1134"/>
        <w:textAlignment w:val="auto"/>
        <w:rPr>
          <w:bCs/>
          <w:iCs/>
          <w:szCs w:val="28"/>
          <w:lang w:eastAsia="en-US"/>
        </w:rPr>
      </w:pPr>
      <w:bookmarkStart w:id="18" w:name="_Toc417947291"/>
      <w:r w:rsidRPr="004626AB">
        <w:rPr>
          <w:bCs/>
          <w:iCs/>
          <w:szCs w:val="28"/>
          <w:lang w:eastAsia="en-US"/>
        </w:rPr>
        <w:lastRenderedPageBreak/>
        <w:t>Άρθρο 17:</w:t>
      </w:r>
      <w:r w:rsidRPr="004626AB">
        <w:rPr>
          <w:bCs/>
          <w:iCs/>
          <w:szCs w:val="28"/>
          <w:lang w:eastAsia="en-US"/>
        </w:rPr>
        <w:tab/>
        <w:t>Εγγυήσεις καλής εκτέλεσης του έργου</w:t>
      </w:r>
      <w:bookmarkEnd w:id="18"/>
      <w:r w:rsidRPr="004626AB">
        <w:rPr>
          <w:bCs/>
          <w:iCs/>
          <w:szCs w:val="28"/>
          <w:lang w:eastAsia="en-US"/>
        </w:rPr>
        <w:t xml:space="preserve"> </w:t>
      </w:r>
    </w:p>
    <w:p w:rsidR="007B75AC" w:rsidRPr="00A92B64" w:rsidRDefault="007B75AC" w:rsidP="00A92B64">
      <w:pPr>
        <w:pStyle w:val="para-2"/>
        <w:tabs>
          <w:tab w:val="clear" w:pos="1021"/>
          <w:tab w:val="left" w:pos="1134"/>
          <w:tab w:val="left" w:pos="1843"/>
        </w:tabs>
        <w:spacing w:before="60" w:after="60"/>
        <w:ind w:left="1134" w:firstLine="0"/>
        <w:rPr>
          <w:spacing w:val="0"/>
          <w:sz w:val="20"/>
        </w:rPr>
      </w:pPr>
      <w:r w:rsidRPr="00A92B64">
        <w:rPr>
          <w:spacing w:val="0"/>
          <w:sz w:val="20"/>
        </w:rPr>
        <w:t>Για την υπογραφή της σύμβασης απαιτείται η παροχή εγγύησης καλής εκτέλεσης, σύμφωνα με το άρθρο 157 παρ. 1 β</w:t>
      </w:r>
      <w:r w:rsidR="00171B92" w:rsidRPr="00A92B64">
        <w:rPr>
          <w:spacing w:val="0"/>
          <w:sz w:val="20"/>
        </w:rPr>
        <w:t>)</w:t>
      </w:r>
      <w:r w:rsidRPr="00A92B64">
        <w:rPr>
          <w:spacing w:val="0"/>
          <w:sz w:val="20"/>
        </w:rPr>
        <w:t xml:space="preserve"> του Ν. 4281/2014 και το άρθρο 35 του ΚΔΕ, στον βαθμό που δεν αντίκειται σε αυτό, το ύψος της οποίας καθορίζεται σε ποσοστό </w:t>
      </w:r>
      <w:r w:rsidR="00761AF9" w:rsidRPr="00761AF9">
        <w:rPr>
          <w:b/>
          <w:spacing w:val="0"/>
          <w:sz w:val="20"/>
        </w:rPr>
        <w:t>5%</w:t>
      </w:r>
      <w:r w:rsidRPr="00A92B64">
        <w:rPr>
          <w:spacing w:val="0"/>
          <w:sz w:val="20"/>
        </w:rPr>
        <w:t xml:space="preserve"> </w:t>
      </w:r>
      <w:r w:rsidRPr="00A92B64">
        <w:rPr>
          <w:rStyle w:val="21"/>
          <w:spacing w:val="0"/>
          <w:sz w:val="20"/>
        </w:rPr>
        <w:footnoteReference w:id="34"/>
      </w:r>
      <w:r w:rsidRPr="00A92B64">
        <w:rPr>
          <w:spacing w:val="0"/>
          <w:sz w:val="20"/>
        </w:rPr>
        <w:t xml:space="preserve"> επί της αξίας της σύμβασης, χωρίς Φ.Π.Α.</w:t>
      </w:r>
    </w:p>
    <w:p w:rsidR="00AD18D7" w:rsidRPr="00A92B64" w:rsidRDefault="00AD18D7" w:rsidP="00A92B64">
      <w:pPr>
        <w:pStyle w:val="para-2"/>
        <w:tabs>
          <w:tab w:val="left" w:pos="1134"/>
          <w:tab w:val="left" w:pos="1843"/>
        </w:tabs>
        <w:spacing w:before="60" w:after="60"/>
        <w:ind w:left="1134" w:firstLine="0"/>
        <w:rPr>
          <w:spacing w:val="0"/>
          <w:sz w:val="20"/>
        </w:rPr>
      </w:pPr>
      <w:r w:rsidRPr="00A92B64">
        <w:rPr>
          <w:spacing w:val="0"/>
          <w:sz w:val="20"/>
        </w:rPr>
        <w:t xml:space="preserve">Οι εγγυητικές επιστολές καλής εκτέλεσης, προκειμένου να γίνουν αποδεκτές από την υπηρεσία, πρέπει να απευθύνονται στην αρχή που διεξάγει τον διαγωνισμό, ή στον φορέα κατασκευής ή στον κύριο του έργου, να αναφέρουν σαφώς τα στοιχεία της επιχείρησης υπέρ της οποίας παρέχονται, τον τίτλο του έργου, το ποσό για το οποίο παρέχεται η εγγύηση και τον χρόνο ισχύος, όπως αυτά προβλέπονται στη διακήρυξη, επιπλέον δε να περιλαμβάνουν παραίτηση του εγγυητή από το δικαίωμα </w:t>
      </w:r>
      <w:proofErr w:type="spellStart"/>
      <w:r w:rsidRPr="00A92B64">
        <w:rPr>
          <w:spacing w:val="0"/>
          <w:sz w:val="20"/>
        </w:rPr>
        <w:t>διζήσεως</w:t>
      </w:r>
      <w:proofErr w:type="spellEnd"/>
      <w:r w:rsidRPr="00A92B64">
        <w:rPr>
          <w:spacing w:val="0"/>
          <w:sz w:val="20"/>
        </w:rPr>
        <w:t xml:space="preserve"> και υπόσχεση για την απροφάσιστη καταβολή του ποσού, εντός πέντε (5) ημερών από την ημέρα λήψεως της σχετικής ειδοποιήσεως.</w:t>
      </w:r>
    </w:p>
    <w:p w:rsidR="007B75AC" w:rsidRPr="00A92B64" w:rsidRDefault="007B75AC" w:rsidP="00A92B64">
      <w:pPr>
        <w:pStyle w:val="para-2"/>
        <w:tabs>
          <w:tab w:val="left" w:pos="1134"/>
          <w:tab w:val="left" w:pos="1843"/>
        </w:tabs>
        <w:spacing w:before="60" w:after="60"/>
        <w:ind w:left="1134" w:firstLine="0"/>
        <w:rPr>
          <w:spacing w:val="0"/>
          <w:sz w:val="20"/>
        </w:rPr>
      </w:pPr>
      <w:r w:rsidRPr="00A92B64">
        <w:rPr>
          <w:spacing w:val="0"/>
          <w:sz w:val="20"/>
        </w:rPr>
        <w:t>Σε περίπτωση αναδόχου κοινοπραξίας, οι εγγυήσεις καλής εκτέλεσης είναι πάντοτε κοινές υπέρ όλων των μελών της, όπως ορίζεται στο άρθρο 39 παρ. 1 του ΚΔΕ.</w:t>
      </w:r>
    </w:p>
    <w:p w:rsidR="007B75AC" w:rsidRPr="004626AB" w:rsidRDefault="007B75AC" w:rsidP="004626AB">
      <w:pPr>
        <w:pStyle w:val="2"/>
        <w:tabs>
          <w:tab w:val="left" w:pos="1134"/>
        </w:tabs>
        <w:suppressAutoHyphens w:val="0"/>
        <w:overflowPunct/>
        <w:autoSpaceDE/>
        <w:spacing w:before="120" w:after="120"/>
        <w:ind w:left="1134" w:hanging="1134"/>
        <w:jc w:val="both"/>
        <w:textAlignment w:val="auto"/>
        <w:rPr>
          <w:bCs/>
          <w:iCs/>
          <w:szCs w:val="28"/>
          <w:lang w:eastAsia="en-US"/>
        </w:rPr>
      </w:pPr>
      <w:bookmarkStart w:id="19" w:name="_Toc417947292"/>
      <w:r w:rsidRPr="004626AB">
        <w:rPr>
          <w:bCs/>
          <w:iCs/>
          <w:szCs w:val="28"/>
          <w:lang w:eastAsia="en-US"/>
        </w:rPr>
        <w:t>Άρθρο 17Α</w:t>
      </w:r>
      <w:r w:rsidR="00FC3606" w:rsidRPr="004626AB">
        <w:rPr>
          <w:bCs/>
          <w:iCs/>
          <w:szCs w:val="28"/>
          <w:lang w:eastAsia="en-US"/>
        </w:rPr>
        <w:t>:</w:t>
      </w:r>
      <w:r w:rsidR="00A92B64" w:rsidRPr="004626AB">
        <w:rPr>
          <w:bCs/>
          <w:iCs/>
          <w:szCs w:val="28"/>
          <w:lang w:eastAsia="en-US"/>
        </w:rPr>
        <w:tab/>
      </w:r>
      <w:r w:rsidRPr="004626AB">
        <w:rPr>
          <w:b w:val="0"/>
          <w:bCs/>
          <w:iCs/>
          <w:szCs w:val="28"/>
          <w:lang w:eastAsia="en-US"/>
        </w:rPr>
        <w:t>Οι εγγυητικές επιστολές των άρθρων 15, 16 και 17 εκδίδονται από πιστωτικά ιδρύματα που λειτουργούν νόμιμα στα κράτη - μέλη της Ευρωπαϊκής Ένωσης ή του Ευρωπαϊκού Οικονομικού Χώρου, ή στα κράτη-μέρη της Συμφωνίας Δημοσίων Συμβάσεων του Παγκοσμίου Οργανισμού Εμπορίου, που κυρώθηκε με το ν. 2513/1997 (Α΄139) και έχουν, σύμφωνα με τις ισχύουσες διατάξεις, το δικαίωμα αυτό. Μπορούν, επίσης, να εκδίδονται από το Ε.Τ.Α.Α. - Τ.Σ.Μ.Ε.Δ.Ε. ή να παρέχονται με γραμμάτιο του Ταμείου Παρακαταθηκών και Δανείων με παρακατάθεση σε αυτό του αντίστοιχου χρηματικού ποσού</w:t>
      </w:r>
      <w:r w:rsidR="00AD18D7" w:rsidRPr="004626AB">
        <w:rPr>
          <w:b w:val="0"/>
          <w:bCs/>
          <w:iCs/>
          <w:szCs w:val="28"/>
          <w:lang w:eastAsia="en-US"/>
        </w:rPr>
        <w:t>.</w:t>
      </w:r>
      <w:bookmarkEnd w:id="19"/>
    </w:p>
    <w:p w:rsidR="007B75AC" w:rsidRPr="00A92B64" w:rsidRDefault="007B75AC" w:rsidP="00A92B64">
      <w:pPr>
        <w:pStyle w:val="para-2"/>
        <w:tabs>
          <w:tab w:val="clear" w:pos="1021"/>
          <w:tab w:val="left" w:pos="1134"/>
          <w:tab w:val="left" w:pos="1560"/>
          <w:tab w:val="left" w:pos="1843"/>
        </w:tabs>
        <w:spacing w:before="60" w:after="60"/>
        <w:ind w:left="1134" w:firstLine="0"/>
        <w:rPr>
          <w:spacing w:val="0"/>
          <w:sz w:val="20"/>
        </w:rPr>
      </w:pPr>
      <w:r w:rsidRPr="00A92B64">
        <w:rPr>
          <w:spacing w:val="0"/>
          <w:sz w:val="20"/>
        </w:rPr>
        <w:t xml:space="preserve">Οι εγγυητικές επιστολές εκδίδονται κατ’ επιλογή του αναδόχου από ένα ή περισσότερα πιστωτικά ιδρύματα, ανεξαρτήτως του ύψους των. </w:t>
      </w:r>
    </w:p>
    <w:p w:rsidR="007B75AC" w:rsidRPr="004626AB" w:rsidRDefault="007B75AC" w:rsidP="004626AB">
      <w:pPr>
        <w:pStyle w:val="2"/>
        <w:tabs>
          <w:tab w:val="left" w:pos="1134"/>
        </w:tabs>
        <w:suppressAutoHyphens w:val="0"/>
        <w:overflowPunct/>
        <w:autoSpaceDE/>
        <w:spacing w:before="120" w:after="120"/>
        <w:ind w:left="1134" w:hanging="1134"/>
        <w:textAlignment w:val="auto"/>
        <w:rPr>
          <w:bCs/>
          <w:iCs/>
          <w:szCs w:val="28"/>
          <w:lang w:eastAsia="en-US"/>
        </w:rPr>
      </w:pPr>
      <w:bookmarkStart w:id="20" w:name="_Toc417947293"/>
      <w:r w:rsidRPr="004626AB">
        <w:rPr>
          <w:bCs/>
          <w:iCs/>
          <w:szCs w:val="28"/>
          <w:lang w:eastAsia="en-US"/>
        </w:rPr>
        <w:t>Άρθρο 18:</w:t>
      </w:r>
      <w:r w:rsidRPr="004626AB">
        <w:rPr>
          <w:bCs/>
          <w:iCs/>
          <w:szCs w:val="28"/>
          <w:lang w:eastAsia="en-US"/>
        </w:rPr>
        <w:tab/>
        <w:t>Ημερομηνία λήξης της προθεσμίας παραλαβής των προσφορών</w:t>
      </w:r>
      <w:bookmarkEnd w:id="20"/>
    </w:p>
    <w:p w:rsidR="007B75AC" w:rsidRPr="00A92B64" w:rsidRDefault="007B75AC" w:rsidP="00A92B64">
      <w:pPr>
        <w:pStyle w:val="para-1"/>
        <w:tabs>
          <w:tab w:val="clear" w:pos="1021"/>
          <w:tab w:val="clear" w:pos="1588"/>
          <w:tab w:val="left" w:pos="1134"/>
        </w:tabs>
        <w:spacing w:before="60" w:after="60"/>
        <w:ind w:left="1134" w:firstLine="0"/>
        <w:rPr>
          <w:spacing w:val="0"/>
          <w:sz w:val="20"/>
        </w:rPr>
      </w:pPr>
      <w:r w:rsidRPr="00A92B64">
        <w:rPr>
          <w:spacing w:val="0"/>
          <w:sz w:val="20"/>
        </w:rPr>
        <w:t xml:space="preserve">Ως ημερομηνία λήξης της προθεσμίας παραλαβής των προσφορών στον διαγωνισμό, ορίζεται </w:t>
      </w:r>
      <w:r w:rsidR="00761AF9">
        <w:rPr>
          <w:b/>
          <w:spacing w:val="0"/>
          <w:sz w:val="20"/>
        </w:rPr>
        <w:t xml:space="preserve">η </w:t>
      </w:r>
      <w:r w:rsidR="00761AF9" w:rsidRPr="00761AF9">
        <w:rPr>
          <w:b/>
          <w:spacing w:val="0"/>
          <w:sz w:val="20"/>
          <w:highlight w:val="yellow"/>
        </w:rPr>
        <w:t>…./…../2016</w:t>
      </w:r>
      <w:r w:rsidRPr="00A92B64">
        <w:rPr>
          <w:b/>
          <w:spacing w:val="0"/>
          <w:sz w:val="20"/>
        </w:rPr>
        <w:t>,</w:t>
      </w:r>
      <w:r w:rsidRPr="00A92B64">
        <w:rPr>
          <w:spacing w:val="0"/>
          <w:sz w:val="20"/>
        </w:rPr>
        <w:t xml:space="preserve"> ημέρα </w:t>
      </w:r>
      <w:r w:rsidRPr="00761AF9">
        <w:rPr>
          <w:b/>
          <w:spacing w:val="0"/>
          <w:sz w:val="20"/>
        </w:rPr>
        <w:t>Τρίτη</w:t>
      </w:r>
      <w:r w:rsidRPr="00A92B64">
        <w:rPr>
          <w:spacing w:val="0"/>
          <w:sz w:val="20"/>
        </w:rPr>
        <w:t xml:space="preserve">. Ώρα λήξης της υποβολής προσφορών ορίζεται η </w:t>
      </w:r>
      <w:r w:rsidRPr="00A92B64">
        <w:rPr>
          <w:b/>
          <w:spacing w:val="0"/>
          <w:sz w:val="20"/>
        </w:rPr>
        <w:t xml:space="preserve">10:00 </w:t>
      </w:r>
      <w:proofErr w:type="spellStart"/>
      <w:r w:rsidRPr="00A92B64">
        <w:rPr>
          <w:b/>
          <w:spacing w:val="0"/>
          <w:sz w:val="20"/>
        </w:rPr>
        <w:t>π.μ</w:t>
      </w:r>
      <w:proofErr w:type="spellEnd"/>
      <w:r w:rsidRPr="00A92B64">
        <w:rPr>
          <w:b/>
          <w:spacing w:val="0"/>
          <w:sz w:val="20"/>
        </w:rPr>
        <w:t>.</w:t>
      </w:r>
      <w:r w:rsidRPr="00A92B64">
        <w:rPr>
          <w:spacing w:val="0"/>
          <w:sz w:val="20"/>
        </w:rPr>
        <w:t xml:space="preserve"> </w:t>
      </w:r>
    </w:p>
    <w:p w:rsidR="007B75AC" w:rsidRPr="00A92B64" w:rsidRDefault="007B75AC" w:rsidP="00A92B64">
      <w:pPr>
        <w:pStyle w:val="para-1"/>
        <w:tabs>
          <w:tab w:val="clear" w:pos="1021"/>
        </w:tabs>
        <w:spacing w:before="60" w:after="60"/>
        <w:ind w:left="1134" w:firstLine="0"/>
        <w:rPr>
          <w:rFonts w:eastAsia="Arial"/>
          <w:spacing w:val="0"/>
          <w:sz w:val="20"/>
        </w:rPr>
      </w:pPr>
      <w:r w:rsidRPr="00A92B64">
        <w:rPr>
          <w:spacing w:val="0"/>
          <w:sz w:val="20"/>
        </w:rPr>
        <w:t>Αν για οποιονδήποτε λόγο δεν διεξαχθεί η δημοπρασία την προαναφερθείσα ημερομηνία ή αν διεξαχθεί μεν αλλά δεν κατατεθεί καμιά προσφορά, θα διενεργηθεί σε νέα ημερομηνία που θα καθορίσει με πράξη της η Προϊσταμένη Αρχή</w:t>
      </w:r>
      <w:r w:rsidRPr="00A92B64">
        <w:rPr>
          <w:rStyle w:val="a4"/>
          <w:spacing w:val="0"/>
          <w:sz w:val="20"/>
        </w:rPr>
        <w:footnoteReference w:id="35"/>
      </w:r>
      <w:r w:rsidRPr="00A92B64">
        <w:rPr>
          <w:spacing w:val="0"/>
          <w:sz w:val="20"/>
        </w:rPr>
        <w:t xml:space="preserve"> και η οποία θα γνωστοποιηθεί με </w:t>
      </w:r>
      <w:proofErr w:type="spellStart"/>
      <w:r w:rsidR="00761AF9">
        <w:rPr>
          <w:b/>
          <w:spacing w:val="0"/>
          <w:sz w:val="20"/>
        </w:rPr>
        <w:t>τηλεμοιοτυπία</w:t>
      </w:r>
      <w:proofErr w:type="spellEnd"/>
      <w:r w:rsidR="00761AF9">
        <w:rPr>
          <w:b/>
          <w:spacing w:val="0"/>
          <w:sz w:val="20"/>
        </w:rPr>
        <w:t xml:space="preserve"> </w:t>
      </w:r>
      <w:r w:rsidR="00761AF9" w:rsidRPr="00761AF9">
        <w:rPr>
          <w:b/>
          <w:spacing w:val="0"/>
          <w:sz w:val="20"/>
        </w:rPr>
        <w:t>(</w:t>
      </w:r>
      <w:r w:rsidR="00761AF9">
        <w:rPr>
          <w:b/>
          <w:spacing w:val="0"/>
          <w:sz w:val="20"/>
          <w:lang w:val="en-US"/>
        </w:rPr>
        <w:t>Fax</w:t>
      </w:r>
      <w:r w:rsidR="00761AF9" w:rsidRPr="00761AF9">
        <w:rPr>
          <w:b/>
          <w:spacing w:val="0"/>
          <w:sz w:val="20"/>
        </w:rPr>
        <w:t xml:space="preserve">) </w:t>
      </w:r>
      <w:r w:rsidR="00761AF9">
        <w:rPr>
          <w:b/>
          <w:spacing w:val="0"/>
          <w:sz w:val="20"/>
        </w:rPr>
        <w:t xml:space="preserve">ή μέσω ηλεκτρονικού ταχυδρομείου </w:t>
      </w:r>
      <w:r w:rsidR="00761AF9" w:rsidRPr="00761AF9">
        <w:rPr>
          <w:b/>
          <w:spacing w:val="0"/>
          <w:sz w:val="20"/>
        </w:rPr>
        <w:t>(</w:t>
      </w:r>
      <w:r w:rsidR="00761AF9">
        <w:rPr>
          <w:b/>
          <w:spacing w:val="0"/>
          <w:sz w:val="20"/>
          <w:lang w:val="en-US"/>
        </w:rPr>
        <w:t>e</w:t>
      </w:r>
      <w:r w:rsidR="00761AF9" w:rsidRPr="00761AF9">
        <w:rPr>
          <w:b/>
          <w:spacing w:val="0"/>
          <w:sz w:val="20"/>
        </w:rPr>
        <w:t>-</w:t>
      </w:r>
      <w:r w:rsidR="00761AF9">
        <w:rPr>
          <w:b/>
          <w:spacing w:val="0"/>
          <w:sz w:val="20"/>
          <w:lang w:val="en-US"/>
        </w:rPr>
        <w:t>mail</w:t>
      </w:r>
      <w:r w:rsidR="00761AF9" w:rsidRPr="00761AF9">
        <w:rPr>
          <w:b/>
          <w:spacing w:val="0"/>
          <w:sz w:val="20"/>
        </w:rPr>
        <w:t>)</w:t>
      </w:r>
      <w:r w:rsidRPr="00A92B64">
        <w:rPr>
          <w:spacing w:val="0"/>
          <w:sz w:val="20"/>
        </w:rPr>
        <w:t xml:space="preserve"> </w:t>
      </w:r>
      <w:r w:rsidRPr="00A92B64">
        <w:rPr>
          <w:rStyle w:val="a4"/>
          <w:spacing w:val="0"/>
          <w:sz w:val="20"/>
        </w:rPr>
        <w:footnoteReference w:id="36"/>
      </w:r>
      <w:r w:rsidRPr="00A92B64">
        <w:rPr>
          <w:spacing w:val="0"/>
          <w:sz w:val="20"/>
        </w:rPr>
        <w:t xml:space="preserve"> </w:t>
      </w:r>
      <w:r w:rsidRPr="00761AF9">
        <w:rPr>
          <w:b/>
          <w:spacing w:val="0"/>
          <w:sz w:val="20"/>
        </w:rPr>
        <w:t>πέντε (5)</w:t>
      </w:r>
      <w:r w:rsidRPr="00A92B64">
        <w:rPr>
          <w:spacing w:val="0"/>
          <w:sz w:val="20"/>
        </w:rPr>
        <w:t xml:space="preserve"> τουλάχιστον εργάσιμες ημέρες πριν τη νέα ημερομηνία, σε όσους έλαβαν τεύχη του διαγωνισμού και την ίδια ώρα  (10:00 </w:t>
      </w:r>
      <w:proofErr w:type="spellStart"/>
      <w:r w:rsidRPr="00A92B64">
        <w:rPr>
          <w:spacing w:val="0"/>
          <w:sz w:val="20"/>
        </w:rPr>
        <w:t>π.μ</w:t>
      </w:r>
      <w:proofErr w:type="spellEnd"/>
      <w:r w:rsidRPr="00A92B64">
        <w:rPr>
          <w:spacing w:val="0"/>
          <w:sz w:val="20"/>
        </w:rPr>
        <w:t>.). Η ίδια διαδικασία μπορεί να επαναληφθεί και δεύτερη φορά με τους ίδιους όρους και προϋποθέσεις.</w:t>
      </w:r>
    </w:p>
    <w:p w:rsidR="007B75AC" w:rsidRPr="004626AB" w:rsidRDefault="007B75AC" w:rsidP="004626AB">
      <w:pPr>
        <w:pStyle w:val="2"/>
        <w:tabs>
          <w:tab w:val="left" w:pos="1134"/>
        </w:tabs>
        <w:suppressAutoHyphens w:val="0"/>
        <w:overflowPunct/>
        <w:autoSpaceDE/>
        <w:spacing w:before="120" w:after="120"/>
        <w:ind w:left="1134" w:hanging="1134"/>
        <w:textAlignment w:val="auto"/>
        <w:rPr>
          <w:bCs/>
          <w:iCs/>
          <w:szCs w:val="28"/>
          <w:lang w:eastAsia="en-US"/>
        </w:rPr>
      </w:pPr>
      <w:bookmarkStart w:id="21" w:name="_Toc417947294"/>
      <w:r w:rsidRPr="004626AB">
        <w:rPr>
          <w:bCs/>
          <w:iCs/>
          <w:szCs w:val="28"/>
          <w:lang w:eastAsia="en-US"/>
        </w:rPr>
        <w:t>Άρθρο 19:</w:t>
      </w:r>
      <w:r w:rsidRPr="004626AB">
        <w:rPr>
          <w:bCs/>
          <w:iCs/>
          <w:szCs w:val="28"/>
          <w:lang w:eastAsia="en-US"/>
        </w:rPr>
        <w:tab/>
        <w:t>Χρόνος ισχύος προσφορών</w:t>
      </w:r>
      <w:bookmarkEnd w:id="21"/>
    </w:p>
    <w:p w:rsidR="007B75AC" w:rsidRDefault="007B75AC" w:rsidP="00A92B64">
      <w:pPr>
        <w:pStyle w:val="para-1"/>
        <w:tabs>
          <w:tab w:val="clear" w:pos="1021"/>
          <w:tab w:val="left" w:pos="1418"/>
        </w:tabs>
        <w:ind w:left="1134" w:firstLine="0"/>
        <w:rPr>
          <w:sz w:val="20"/>
        </w:rPr>
      </w:pPr>
      <w:r>
        <w:rPr>
          <w:sz w:val="20"/>
        </w:rPr>
        <w:t xml:space="preserve">Κάθε υποβαλλόμενη προσφορά δεσμεύει τον συμμετέχοντα στον διαγωνισμό (κατά τη διάταξη του άρθρου 24 παρ. 2 του ΚΔΕ για διάστημα </w:t>
      </w:r>
      <w:r w:rsidR="00761AF9" w:rsidRPr="00761AF9">
        <w:rPr>
          <w:b/>
          <w:sz w:val="20"/>
        </w:rPr>
        <w:t>έξι (6)</w:t>
      </w:r>
      <w:r>
        <w:rPr>
          <w:b/>
          <w:sz w:val="20"/>
        </w:rPr>
        <w:t xml:space="preserve"> μηνών </w:t>
      </w:r>
      <w:r>
        <w:rPr>
          <w:rStyle w:val="a4"/>
          <w:sz w:val="20"/>
        </w:rPr>
        <w:footnoteReference w:id="37"/>
      </w:r>
      <w:r>
        <w:rPr>
          <w:sz w:val="20"/>
        </w:rPr>
        <w:t xml:space="preserve"> από την ημερομηνία υποβολής των προσφορών</w:t>
      </w:r>
      <w:r w:rsidR="00096160">
        <w:rPr>
          <w:rStyle w:val="a9"/>
          <w:sz w:val="20"/>
        </w:rPr>
        <w:footnoteReference w:id="38"/>
      </w:r>
      <w:r>
        <w:rPr>
          <w:sz w:val="20"/>
        </w:rPr>
        <w:t>.</w:t>
      </w:r>
    </w:p>
    <w:p w:rsidR="007B75AC" w:rsidRPr="004626AB" w:rsidRDefault="007B75AC" w:rsidP="004626AB">
      <w:pPr>
        <w:pStyle w:val="2"/>
        <w:tabs>
          <w:tab w:val="left" w:pos="1134"/>
        </w:tabs>
        <w:suppressAutoHyphens w:val="0"/>
        <w:overflowPunct/>
        <w:autoSpaceDE/>
        <w:spacing w:before="120" w:after="120"/>
        <w:ind w:left="1134" w:hanging="1134"/>
        <w:textAlignment w:val="auto"/>
        <w:rPr>
          <w:bCs/>
          <w:iCs/>
          <w:szCs w:val="28"/>
          <w:lang w:eastAsia="en-US"/>
        </w:rPr>
      </w:pPr>
      <w:bookmarkStart w:id="22" w:name="_Toc417947295"/>
      <w:r w:rsidRPr="004626AB">
        <w:rPr>
          <w:bCs/>
          <w:iCs/>
          <w:szCs w:val="28"/>
          <w:lang w:eastAsia="en-US"/>
        </w:rPr>
        <w:lastRenderedPageBreak/>
        <w:t>Άρθρο 20:</w:t>
      </w:r>
      <w:r w:rsidRPr="004626AB">
        <w:rPr>
          <w:bCs/>
          <w:iCs/>
          <w:szCs w:val="28"/>
          <w:lang w:eastAsia="en-US"/>
        </w:rPr>
        <w:tab/>
        <w:t>Δημοσιότητα - Δαπάνες δημοσίευσης</w:t>
      </w:r>
      <w:bookmarkEnd w:id="22"/>
    </w:p>
    <w:p w:rsidR="007B75AC" w:rsidRDefault="007B75AC" w:rsidP="00A92B64">
      <w:pPr>
        <w:pStyle w:val="para-1"/>
        <w:tabs>
          <w:tab w:val="clear" w:pos="1021"/>
          <w:tab w:val="left" w:pos="1134"/>
        </w:tabs>
        <w:ind w:left="1134" w:hanging="1134"/>
        <w:rPr>
          <w:rFonts w:eastAsia="Arial"/>
          <w:sz w:val="20"/>
        </w:rPr>
      </w:pPr>
      <w:r>
        <w:rPr>
          <w:b/>
          <w:sz w:val="20"/>
        </w:rPr>
        <w:tab/>
        <w:t>Περίληψη της Διακήρυξης</w:t>
      </w:r>
      <w:r>
        <w:rPr>
          <w:sz w:val="20"/>
        </w:rPr>
        <w:t xml:space="preserve"> αυτής θα δημοσιευθεί κατά τις παρ. 7 – 9 του άρθρου 15 του ΚΔΕ στο τεύχος Διακηρύξεων Δημοσίων Συμβάσεων της Εφημερίδας της Κυβέρνησης και στον Ελληνικό Τύπο, σύμφωνα με την </w:t>
      </w:r>
      <w:r>
        <w:rPr>
          <w:b/>
          <w:sz w:val="20"/>
        </w:rPr>
        <w:t xml:space="preserve">Εγκύκλιο της ΓΓΔΕ/ ΥΠΕΧΩΔΕ Ε.16/2007. </w:t>
      </w:r>
    </w:p>
    <w:p w:rsidR="007B75AC" w:rsidRDefault="007B75AC" w:rsidP="00D56CE4">
      <w:pPr>
        <w:pStyle w:val="para-1"/>
        <w:tabs>
          <w:tab w:val="clear" w:pos="1021"/>
          <w:tab w:val="left" w:pos="1134"/>
        </w:tabs>
        <w:spacing w:before="60"/>
        <w:ind w:left="1134" w:hanging="1134"/>
        <w:rPr>
          <w:sz w:val="20"/>
        </w:rPr>
      </w:pPr>
      <w:r>
        <w:rPr>
          <w:b/>
          <w:sz w:val="20"/>
        </w:rPr>
        <w:tab/>
      </w:r>
      <w:r>
        <w:rPr>
          <w:sz w:val="20"/>
        </w:rPr>
        <w:t>Οι δαπάνες δημοσίευσης της διακήρυξης της δημοπρασίας, αρχικής και επαναληπτικής, βαρύνουν σε κάθε περίπτωση τον Εργολάβο που ανακηρύχθηκε ανάδοχος και εισπράττονται με τον πρώτο λογαριασμό πληρωμής του έργου</w:t>
      </w:r>
      <w:r>
        <w:rPr>
          <w:rStyle w:val="a4"/>
          <w:sz w:val="20"/>
        </w:rPr>
        <w:footnoteReference w:id="39"/>
      </w:r>
      <w:r>
        <w:rPr>
          <w:sz w:val="20"/>
        </w:rPr>
        <w:t xml:space="preserve">. </w:t>
      </w:r>
    </w:p>
    <w:p w:rsidR="007B75AC" w:rsidRDefault="007B75AC">
      <w:pPr>
        <w:pStyle w:val="para-1"/>
        <w:tabs>
          <w:tab w:val="clear" w:pos="1021"/>
          <w:tab w:val="left" w:pos="1200"/>
        </w:tabs>
        <w:ind w:left="1200" w:hanging="1200"/>
        <w:rPr>
          <w:sz w:val="20"/>
        </w:rPr>
      </w:pPr>
    </w:p>
    <w:p w:rsidR="00974CC6" w:rsidRDefault="00974CC6">
      <w:pPr>
        <w:pStyle w:val="para-1"/>
        <w:tabs>
          <w:tab w:val="clear" w:pos="1021"/>
          <w:tab w:val="left" w:pos="1200"/>
        </w:tabs>
        <w:ind w:left="1200" w:hanging="1200"/>
        <w:rPr>
          <w:sz w:val="20"/>
        </w:rPr>
      </w:pPr>
    </w:p>
    <w:p w:rsidR="00D56CE4" w:rsidRPr="00D56CE4" w:rsidRDefault="00D56CE4" w:rsidP="00D56CE4">
      <w:pPr>
        <w:pStyle w:val="1"/>
        <w:pBdr>
          <w:top w:val="single" w:sz="18" w:space="1" w:color="auto"/>
          <w:left w:val="single" w:sz="18" w:space="4" w:color="auto"/>
          <w:bottom w:val="single" w:sz="18" w:space="1" w:color="auto"/>
          <w:right w:val="single" w:sz="18" w:space="4" w:color="auto"/>
        </w:pBdr>
        <w:suppressAutoHyphens w:val="0"/>
        <w:autoSpaceDN w:val="0"/>
        <w:adjustRightInd w:val="0"/>
        <w:spacing w:before="120" w:after="120"/>
        <w:jc w:val="center"/>
        <w:rPr>
          <w:rFonts w:eastAsia="Calibri" w:cs="Times New Roman"/>
          <w:sz w:val="22"/>
          <w:lang w:eastAsia="en-US"/>
        </w:rPr>
      </w:pPr>
      <w:r>
        <w:br w:type="page"/>
      </w:r>
      <w:bookmarkStart w:id="23" w:name="_Toc417947296"/>
      <w:r w:rsidRPr="00D56CE4">
        <w:rPr>
          <w:rFonts w:eastAsia="Calibri" w:cs="Times New Roman"/>
          <w:sz w:val="22"/>
          <w:lang w:eastAsia="en-US"/>
        </w:rPr>
        <w:lastRenderedPageBreak/>
        <w:t>ΚΕΦΑΛΑΙΟ Γ΄</w:t>
      </w:r>
      <w:bookmarkEnd w:id="23"/>
    </w:p>
    <w:p w:rsidR="007B75AC" w:rsidRPr="004626AB" w:rsidRDefault="007B75AC" w:rsidP="004626AB">
      <w:pPr>
        <w:pStyle w:val="2"/>
        <w:tabs>
          <w:tab w:val="left" w:pos="1134"/>
        </w:tabs>
        <w:suppressAutoHyphens w:val="0"/>
        <w:overflowPunct/>
        <w:autoSpaceDE/>
        <w:spacing w:before="120" w:after="120"/>
        <w:ind w:left="1134" w:hanging="1134"/>
        <w:textAlignment w:val="auto"/>
        <w:rPr>
          <w:bCs/>
          <w:iCs/>
          <w:szCs w:val="28"/>
          <w:lang w:eastAsia="en-US"/>
        </w:rPr>
      </w:pPr>
      <w:bookmarkStart w:id="24" w:name="_Toc417947297"/>
      <w:r w:rsidRPr="004626AB">
        <w:rPr>
          <w:bCs/>
          <w:iCs/>
          <w:szCs w:val="28"/>
          <w:lang w:eastAsia="en-US"/>
        </w:rPr>
        <w:t>Άρθρο 21:</w:t>
      </w:r>
      <w:r w:rsidRPr="004626AB">
        <w:rPr>
          <w:bCs/>
          <w:iCs/>
          <w:szCs w:val="28"/>
          <w:lang w:eastAsia="en-US"/>
        </w:rPr>
        <w:tab/>
        <w:t>Δικαιούμενοι συμμετοχής στον διαγωνισμό</w:t>
      </w:r>
      <w:bookmarkEnd w:id="24"/>
    </w:p>
    <w:p w:rsidR="007B75AC" w:rsidRPr="00D56CE4" w:rsidRDefault="007B75AC" w:rsidP="00D56CE4">
      <w:pPr>
        <w:pStyle w:val="Normalgr"/>
        <w:tabs>
          <w:tab w:val="clear" w:pos="1021"/>
          <w:tab w:val="left" w:pos="1134"/>
        </w:tabs>
        <w:spacing w:before="60" w:after="60"/>
        <w:rPr>
          <w:b/>
          <w:spacing w:val="0"/>
          <w:lang w:val="el-GR"/>
        </w:rPr>
      </w:pPr>
      <w:r>
        <w:rPr>
          <w:lang w:val="el-GR"/>
        </w:rPr>
        <w:tab/>
      </w:r>
      <w:r w:rsidRPr="00D56CE4">
        <w:rPr>
          <w:spacing w:val="0"/>
          <w:lang w:val="el-GR"/>
        </w:rPr>
        <w:t>Στο</w:t>
      </w:r>
      <w:r w:rsidR="00096160" w:rsidRPr="00D56CE4">
        <w:rPr>
          <w:spacing w:val="0"/>
          <w:lang w:val="el-GR"/>
        </w:rPr>
        <w:t>ν</w:t>
      </w:r>
      <w:r w:rsidRPr="00D56CE4">
        <w:rPr>
          <w:spacing w:val="0"/>
          <w:lang w:val="el-GR"/>
        </w:rPr>
        <w:t xml:space="preserve"> διαγωνισμό δικαιούνται να συμμετάσχουν:</w:t>
      </w:r>
    </w:p>
    <w:p w:rsidR="007B75AC" w:rsidRPr="00D56CE4" w:rsidRDefault="007B75AC" w:rsidP="00D56CE4">
      <w:pPr>
        <w:tabs>
          <w:tab w:val="left" w:pos="-3000"/>
          <w:tab w:val="left" w:pos="1134"/>
        </w:tabs>
        <w:overflowPunct/>
        <w:autoSpaceDE/>
        <w:spacing w:before="60" w:after="60"/>
        <w:jc w:val="both"/>
        <w:textAlignment w:val="auto"/>
        <w:rPr>
          <w:rFonts w:ascii="Arial" w:hAnsi="Arial" w:cs="Arial"/>
          <w:b/>
        </w:rPr>
      </w:pPr>
      <w:r w:rsidRPr="00D56CE4">
        <w:rPr>
          <w:rFonts w:ascii="Arial" w:hAnsi="Arial" w:cs="Arial"/>
          <w:b/>
        </w:rPr>
        <w:t>21.1</w:t>
      </w:r>
      <w:r w:rsidRPr="00D56CE4">
        <w:rPr>
          <w:rFonts w:ascii="Arial" w:hAnsi="Arial" w:cs="Arial"/>
        </w:rPr>
        <w:tab/>
      </w:r>
      <w:r w:rsidRPr="00D56CE4">
        <w:rPr>
          <w:rFonts w:ascii="Arial" w:hAnsi="Arial" w:cs="Arial"/>
          <w:b/>
        </w:rPr>
        <w:t>Μεμονωμένες</w:t>
      </w:r>
      <w:r w:rsidRPr="00D56CE4">
        <w:rPr>
          <w:rFonts w:ascii="Arial" w:hAnsi="Arial" w:cs="Arial"/>
        </w:rPr>
        <w:t xml:space="preserve"> εργοληπτικές επιχειρήσεις:</w:t>
      </w:r>
      <w:r w:rsidRPr="00D56CE4">
        <w:rPr>
          <w:rFonts w:ascii="Arial" w:hAnsi="Arial" w:cs="Arial"/>
          <w:b/>
        </w:rPr>
        <w:t xml:space="preserve">  </w:t>
      </w:r>
    </w:p>
    <w:p w:rsidR="007B75AC" w:rsidRPr="00D56CE4" w:rsidRDefault="007B75AC" w:rsidP="00D56CE4">
      <w:pPr>
        <w:tabs>
          <w:tab w:val="left" w:pos="1134"/>
        </w:tabs>
        <w:spacing w:before="60" w:after="60"/>
        <w:ind w:left="1134" w:hanging="425"/>
        <w:jc w:val="both"/>
        <w:rPr>
          <w:rFonts w:ascii="Arial" w:hAnsi="Arial" w:cs="Arial"/>
          <w:b/>
        </w:rPr>
      </w:pPr>
      <w:r w:rsidRPr="00D56CE4">
        <w:rPr>
          <w:rFonts w:ascii="Arial" w:hAnsi="Arial" w:cs="Arial"/>
          <w:b/>
        </w:rPr>
        <w:t>α.</w:t>
      </w:r>
      <w:r w:rsidRPr="00D56CE4">
        <w:rPr>
          <w:rFonts w:ascii="Arial" w:hAnsi="Arial" w:cs="Arial"/>
        </w:rPr>
        <w:tab/>
      </w:r>
      <w:r w:rsidRPr="00D56CE4">
        <w:rPr>
          <w:rFonts w:ascii="Arial" w:hAnsi="Arial" w:cs="Arial"/>
          <w:b/>
        </w:rPr>
        <w:t>Εγγεγραμμένες στο Μητρώο Εργοληπτικών Επιχειρήσεων</w:t>
      </w:r>
      <w:r w:rsidRPr="00D56CE4">
        <w:rPr>
          <w:rFonts w:ascii="Arial" w:hAnsi="Arial" w:cs="Arial"/>
        </w:rPr>
        <w:t xml:space="preserve"> (Μ.Ε.ΕΠ.) που τηρείται στη Γ.Γ.Δ.Ε. του ΥΠ</w:t>
      </w:r>
      <w:r w:rsidR="006F7942">
        <w:rPr>
          <w:rFonts w:ascii="Arial" w:hAnsi="Arial" w:cs="Arial"/>
        </w:rPr>
        <w:t xml:space="preserve">.Υ.ΜΕ.ΔΙ., εφόσον ανήκουν </w:t>
      </w:r>
      <w:r w:rsidR="006F7942" w:rsidRPr="006617B4">
        <w:rPr>
          <w:rFonts w:ascii="Arial" w:hAnsi="Arial" w:cs="Arial"/>
          <w:b/>
        </w:rPr>
        <w:t>σε όλες τις κατηγορίες</w:t>
      </w:r>
      <w:r w:rsidR="006F7942">
        <w:rPr>
          <w:rFonts w:ascii="Arial" w:hAnsi="Arial" w:cs="Arial"/>
        </w:rPr>
        <w:t xml:space="preserve"> της</w:t>
      </w:r>
      <w:r w:rsidRPr="00D56CE4">
        <w:rPr>
          <w:rFonts w:ascii="Arial" w:hAnsi="Arial" w:cs="Arial"/>
        </w:rPr>
        <w:t xml:space="preserve"> τάξη</w:t>
      </w:r>
      <w:r w:rsidR="006F7942">
        <w:rPr>
          <w:rFonts w:ascii="Arial" w:hAnsi="Arial" w:cs="Arial"/>
        </w:rPr>
        <w:t>ς</w:t>
      </w:r>
      <w:r w:rsidRPr="00D56CE4">
        <w:rPr>
          <w:rFonts w:ascii="Arial" w:hAnsi="Arial" w:cs="Arial"/>
        </w:rPr>
        <w:t xml:space="preserve">  για έργα κατηγορίας </w:t>
      </w:r>
      <w:r w:rsidR="006F7942" w:rsidRPr="006F7942">
        <w:rPr>
          <w:rFonts w:ascii="Arial" w:hAnsi="Arial" w:cs="Arial"/>
          <w:b/>
        </w:rPr>
        <w:t xml:space="preserve">ΥΔΡΑΥΛΙΚΩΝ </w:t>
      </w:r>
      <w:r w:rsidRPr="00D56CE4">
        <w:rPr>
          <w:rStyle w:val="a4"/>
          <w:rFonts w:ascii="Arial" w:hAnsi="Arial" w:cs="Arial"/>
        </w:rPr>
        <w:footnoteReference w:id="40"/>
      </w:r>
      <w:r w:rsidR="006F7942">
        <w:rPr>
          <w:rFonts w:ascii="Arial" w:hAnsi="Arial" w:cs="Arial"/>
        </w:rPr>
        <w:t>.</w:t>
      </w:r>
      <w:r w:rsidRPr="00D56CE4">
        <w:rPr>
          <w:rFonts w:ascii="Arial" w:hAnsi="Arial" w:cs="Arial"/>
        </w:rPr>
        <w:t xml:space="preserve"> </w:t>
      </w:r>
    </w:p>
    <w:p w:rsidR="007B75AC" w:rsidRPr="00D56CE4" w:rsidRDefault="007B75AC" w:rsidP="00D56CE4">
      <w:pPr>
        <w:spacing w:before="60" w:after="60"/>
        <w:ind w:left="1134" w:hanging="425"/>
        <w:jc w:val="both"/>
        <w:rPr>
          <w:rFonts w:ascii="Arial" w:hAnsi="Arial" w:cs="Arial"/>
          <w:b/>
        </w:rPr>
      </w:pPr>
      <w:r w:rsidRPr="00D56CE4">
        <w:rPr>
          <w:rFonts w:ascii="Arial" w:hAnsi="Arial" w:cs="Arial"/>
          <w:b/>
        </w:rPr>
        <w:t>β.</w:t>
      </w:r>
      <w:r w:rsidRPr="00D56CE4">
        <w:rPr>
          <w:rFonts w:ascii="Arial" w:hAnsi="Arial" w:cs="Arial"/>
        </w:rPr>
        <w:tab/>
        <w:t xml:space="preserve">Προερχόμενες από </w:t>
      </w:r>
      <w:r w:rsidRPr="00D56CE4">
        <w:rPr>
          <w:rFonts w:ascii="Arial" w:hAnsi="Arial" w:cs="Arial"/>
          <w:b/>
        </w:rPr>
        <w:t>κράτη - μέλη της Ευρωπαϊκής Ένωσης</w:t>
      </w:r>
      <w:r w:rsidRPr="00D56CE4">
        <w:rPr>
          <w:rFonts w:ascii="Arial" w:hAnsi="Arial" w:cs="Arial"/>
        </w:rPr>
        <w:t xml:space="preserve"> ή του Ευρωπαϊκού Οικονομικού Χώρου (Ε.Ο.Χ.) ή από κράτη που έχουν υπογράψει την συμφωνία για τις Δημόσιες Συμβάσεις (Σ.Δ.Σ.) του Παγκόσμιου Οργανισμού Εμπορίου (Π.Ο.Ε.), ή που προέρχονται από τρίτες χώρες που έχουν υπογράψει διμερείς συμφωνίες σύνδεσης με την Ευρωπαϊκή Ένωση και έχουν κυρωθεί με σχετική απόφαση του αρμοδίου οργάνου , στα οποία τηρούνται επίσημοι κατάλογοι αναγνωρισμένων εργοληπτών, εφόσον είναι εγγεγραμμένες στους καταλόγους αυτούς και σε τάξη και κατηγορία </w:t>
      </w:r>
      <w:r w:rsidRPr="00D56CE4">
        <w:rPr>
          <w:rFonts w:ascii="Arial" w:hAnsi="Arial" w:cs="Arial"/>
          <w:u w:val="single"/>
        </w:rPr>
        <w:t>αντίστοιχη με τις καλούμενες</w:t>
      </w:r>
      <w:r w:rsidRPr="00D56CE4">
        <w:rPr>
          <w:rFonts w:ascii="Arial" w:hAnsi="Arial" w:cs="Arial"/>
        </w:rPr>
        <w:t xml:space="preserve"> του Ελληνικού Μητρώου Μ.Ε.Ε.Π.</w:t>
      </w:r>
    </w:p>
    <w:p w:rsidR="007B75AC" w:rsidRPr="00D56CE4" w:rsidRDefault="007B75AC" w:rsidP="00D56CE4">
      <w:pPr>
        <w:spacing w:before="60" w:after="60"/>
        <w:ind w:left="1134" w:hanging="425"/>
        <w:jc w:val="both"/>
        <w:rPr>
          <w:rFonts w:ascii="Arial" w:hAnsi="Arial" w:cs="Arial"/>
          <w:b/>
        </w:rPr>
      </w:pPr>
      <w:r w:rsidRPr="00D56CE4">
        <w:rPr>
          <w:rFonts w:ascii="Arial" w:hAnsi="Arial" w:cs="Arial"/>
          <w:b/>
        </w:rPr>
        <w:t>γ.</w:t>
      </w:r>
      <w:r w:rsidRPr="00D56CE4">
        <w:rPr>
          <w:rFonts w:ascii="Arial" w:hAnsi="Arial" w:cs="Arial"/>
          <w:b/>
        </w:rPr>
        <w:tab/>
      </w:r>
      <w:r w:rsidRPr="00D56CE4">
        <w:rPr>
          <w:rFonts w:ascii="Arial" w:hAnsi="Arial" w:cs="Arial"/>
        </w:rPr>
        <w:t xml:space="preserve">Προερχόμενες από ως ανωτέρω </w:t>
      </w:r>
      <w:proofErr w:type="spellStart"/>
      <w:r w:rsidRPr="00D56CE4">
        <w:rPr>
          <w:rFonts w:ascii="Arial" w:hAnsi="Arial" w:cs="Arial"/>
        </w:rPr>
        <w:t>β΄</w:t>
      </w:r>
      <w:proofErr w:type="spellEnd"/>
      <w:r w:rsidRPr="00D56CE4">
        <w:rPr>
          <w:rFonts w:ascii="Arial" w:hAnsi="Arial" w:cs="Arial"/>
        </w:rPr>
        <w:t xml:space="preserve"> κράτη, στα οποία </w:t>
      </w:r>
      <w:r w:rsidRPr="00D56CE4">
        <w:rPr>
          <w:rFonts w:ascii="Arial" w:hAnsi="Arial" w:cs="Arial"/>
          <w:u w:val="single"/>
        </w:rPr>
        <w:t>δεν τηρούνται επίσημοι κατάλογοι</w:t>
      </w:r>
      <w:r w:rsidRPr="00D56CE4">
        <w:rPr>
          <w:rFonts w:ascii="Arial" w:hAnsi="Arial" w:cs="Arial"/>
        </w:rPr>
        <w:t xml:space="preserve"> αναγνωρισμένων εργοληπτών, εφόσον </w:t>
      </w:r>
      <w:r w:rsidRPr="00D56CE4">
        <w:rPr>
          <w:rFonts w:ascii="Arial" w:hAnsi="Arial" w:cs="Arial"/>
          <w:u w:val="single"/>
        </w:rPr>
        <w:t>αποδεικνύουν ότι έχουν εκτελέσει έργα παρόμοια με το δημοπρατούμενο, από ποιοτική και ποσοτική άποψη</w:t>
      </w:r>
      <w:r w:rsidRPr="00D56CE4">
        <w:rPr>
          <w:rFonts w:ascii="Arial" w:hAnsi="Arial" w:cs="Arial"/>
        </w:rPr>
        <w:t>.</w:t>
      </w:r>
    </w:p>
    <w:p w:rsidR="007B75AC" w:rsidRDefault="007B75AC" w:rsidP="00D56CE4">
      <w:pPr>
        <w:pStyle w:val="17"/>
        <w:spacing w:before="60" w:after="60"/>
        <w:ind w:left="1134" w:right="40" w:hanging="1134"/>
        <w:rPr>
          <w:b/>
        </w:rPr>
      </w:pPr>
      <w:r>
        <w:rPr>
          <w:b/>
        </w:rPr>
        <w:t>21.2</w:t>
      </w:r>
      <w:r>
        <w:t xml:space="preserve"> </w:t>
      </w:r>
      <w:r>
        <w:tab/>
      </w:r>
      <w:r>
        <w:rPr>
          <w:b/>
        </w:rPr>
        <w:t>Κοινοπραξίες</w:t>
      </w:r>
      <w:r w:rsidR="00C83D07">
        <w:t xml:space="preserve"> Εργοληπτικών Επιχειρήσεων</w:t>
      </w:r>
      <w:r>
        <w:t xml:space="preserve"> των παραπάνω περιπτώσεων α, β και γ σε οποιονδήποτε συνδυασμό μεταξύ τους</w:t>
      </w:r>
      <w:r>
        <w:rPr>
          <w:rStyle w:val="a4"/>
        </w:rPr>
        <w:footnoteReference w:id="41"/>
      </w:r>
      <w:r>
        <w:t xml:space="preserve">, υπό τους όρους του άρθρου 16 παρ. 7 του ΚΔΕ όπως τροποποιήθηκε από το άρθρο 199, παρ. 2 γ. </w:t>
      </w:r>
      <w:proofErr w:type="spellStart"/>
      <w:r>
        <w:t>περ</w:t>
      </w:r>
      <w:proofErr w:type="spellEnd"/>
      <w:r>
        <w:t xml:space="preserve">. </w:t>
      </w:r>
      <w:proofErr w:type="spellStart"/>
      <w:r>
        <w:t>ββ</w:t>
      </w:r>
      <w:proofErr w:type="spellEnd"/>
      <w:r>
        <w:t xml:space="preserve">) του ν. 4281/2014 (Κοινοπραξία στην ίδια κατηγορία) και υπό τον όρο ότι κάθε Εργοληπτική Επιχείρηση θα συμμετέχει στο κοινοπρακτικό σχήμα με ποσοστό όχι μικρότερο του 25% της καλούμενης κατηγορίας. </w:t>
      </w:r>
    </w:p>
    <w:p w:rsidR="007B75AC" w:rsidRDefault="007B75AC" w:rsidP="00D56CE4">
      <w:pPr>
        <w:pStyle w:val="17"/>
        <w:spacing w:before="60" w:after="60"/>
        <w:ind w:left="1134" w:right="0" w:hanging="1134"/>
        <w:rPr>
          <w:b/>
        </w:rPr>
      </w:pPr>
      <w:r>
        <w:rPr>
          <w:b/>
        </w:rPr>
        <w:t>21.3</w:t>
      </w:r>
      <w:r>
        <w:tab/>
        <w:t xml:space="preserve">Κοινοπραξίες εργοληπτικών επιχειρήσεων για την κάλυψη των διαφόρων κατηγοριών των εργασιών του έργου υπό τους όρους της παρ. 3 του άρθρου 16 του ΚΔΕ. Το ποσοστό συμμετοχής της κάθε επιχείρησης στο κοινοπρακτικό σχήμα προκύπτει από τον προϋπολογισμό της κατηγορίας για την οποία αυτή συμμετέχει και δεν είναι απαραίτητο να αναγράφεται, στην περίπτωση δε που αναγραφεί λανθασμένα, δεν επηρεάζεται το κύρος της συμμετοχής της επιχείρησης και της κοινοπραξίας. Κατηγορία εργασιών με ποσοστό κάτω του 10% του προϋπολογισμού του έργου (χωρίς αναθεώρηση και Φ.Π.Α.), εφόσον δεν καλείται στη δημοπρασία, αθροίζεται στον προϋπολογισμό της μεγαλύτερης κατηγορίας. </w:t>
      </w:r>
    </w:p>
    <w:p w:rsidR="007B75AC" w:rsidRDefault="007B75AC" w:rsidP="00D56CE4">
      <w:pPr>
        <w:pStyle w:val="17"/>
        <w:spacing w:before="60" w:after="60"/>
        <w:ind w:left="1134" w:right="0" w:hanging="1134"/>
      </w:pPr>
      <w:r>
        <w:rPr>
          <w:b/>
        </w:rPr>
        <w:t>21.4</w:t>
      </w:r>
      <w:r>
        <w:tab/>
        <w:t xml:space="preserve">Κοινοπραξίες εργοληπτικών επιχειρήσεων εγγεγραμμένων </w:t>
      </w:r>
      <w:r w:rsidRPr="00200391">
        <w:rPr>
          <w:b/>
        </w:rPr>
        <w:t>σ</w:t>
      </w:r>
      <w:r w:rsidR="00200391" w:rsidRPr="00200391">
        <w:rPr>
          <w:b/>
        </w:rPr>
        <w:t>ε όλες τις</w:t>
      </w:r>
      <w:r w:rsidRPr="00200391">
        <w:rPr>
          <w:b/>
        </w:rPr>
        <w:t xml:space="preserve"> τάξ</w:t>
      </w:r>
      <w:r w:rsidR="00200391" w:rsidRPr="00200391">
        <w:rPr>
          <w:b/>
        </w:rPr>
        <w:t>εις</w:t>
      </w:r>
      <w:r>
        <w:t xml:space="preserve"> του Μ.Ε.Ε.Π. για έργα κατηγορίας </w:t>
      </w:r>
      <w:r w:rsidR="00200391" w:rsidRPr="00200391">
        <w:rPr>
          <w:b/>
        </w:rPr>
        <w:t>ΥΔΡΑΥΛΙΚΑ</w:t>
      </w:r>
      <w:r>
        <w:t>, με τις προϋποθέσεις της παρ. 10 του άρθρου 16 του ΚΔΕ (</w:t>
      </w:r>
      <w:r>
        <w:rPr>
          <w:b/>
        </w:rPr>
        <w:t>αναβάθμιση ορίου</w:t>
      </w:r>
      <w:r>
        <w:t xml:space="preserve"> λόγω κοινοπραξίας)</w:t>
      </w:r>
      <w:r>
        <w:rPr>
          <w:rStyle w:val="a4"/>
        </w:rPr>
        <w:footnoteReference w:id="42"/>
      </w:r>
      <w:r>
        <w:t>.</w:t>
      </w:r>
    </w:p>
    <w:p w:rsidR="007B75AC" w:rsidRDefault="007B75AC" w:rsidP="00D56CE4">
      <w:pPr>
        <w:pStyle w:val="17"/>
        <w:numPr>
          <w:ilvl w:val="1"/>
          <w:numId w:val="22"/>
        </w:numPr>
        <w:tabs>
          <w:tab w:val="clear" w:pos="720"/>
          <w:tab w:val="num" w:pos="1134"/>
        </w:tabs>
        <w:spacing w:before="60" w:after="60"/>
        <w:ind w:left="1134" w:right="0" w:hanging="1134"/>
      </w:pPr>
      <w:r>
        <w:t>Κάθε εργοληπτική επιχείρηση συμμετέχει είτε μεμονωμένα είτε ως μέλο</w:t>
      </w:r>
      <w:r w:rsidR="00961690">
        <w:t xml:space="preserve">ς ενός κοινοπρακτικού σχήματος. </w:t>
      </w:r>
      <w:r>
        <w:t>Κατά τα λοιπά εφαρμόζονται οι ισχύουσες διατάξεις για τη συμμετοχή εργοληπτικών επιχειρήσεων σε διαγωνισμούς για την κατασκευή Δημοσίων Έργων.</w:t>
      </w:r>
    </w:p>
    <w:p w:rsidR="007B75AC" w:rsidRPr="004626AB" w:rsidRDefault="007B75AC" w:rsidP="004626AB">
      <w:pPr>
        <w:pStyle w:val="2"/>
        <w:tabs>
          <w:tab w:val="left" w:pos="1134"/>
        </w:tabs>
        <w:suppressAutoHyphens w:val="0"/>
        <w:overflowPunct/>
        <w:autoSpaceDE/>
        <w:spacing w:before="120" w:after="120"/>
        <w:ind w:left="1134" w:hanging="1134"/>
        <w:textAlignment w:val="auto"/>
        <w:rPr>
          <w:bCs/>
          <w:iCs/>
          <w:szCs w:val="28"/>
          <w:lang w:eastAsia="en-US"/>
        </w:rPr>
      </w:pPr>
      <w:bookmarkStart w:id="25" w:name="_Toc417947298"/>
      <w:r w:rsidRPr="004626AB">
        <w:rPr>
          <w:bCs/>
          <w:iCs/>
          <w:szCs w:val="28"/>
          <w:lang w:eastAsia="en-US"/>
        </w:rPr>
        <w:t>Άρθρο 22:</w:t>
      </w:r>
      <w:r w:rsidRPr="004626AB">
        <w:rPr>
          <w:bCs/>
          <w:iCs/>
          <w:szCs w:val="28"/>
          <w:lang w:eastAsia="en-US"/>
        </w:rPr>
        <w:tab/>
        <w:t>Επαγγελματικά προσόντα</w:t>
      </w:r>
      <w:bookmarkEnd w:id="25"/>
      <w:r w:rsidRPr="004626AB">
        <w:rPr>
          <w:bCs/>
          <w:iCs/>
          <w:szCs w:val="28"/>
          <w:lang w:eastAsia="en-US"/>
        </w:rPr>
        <w:t xml:space="preserve"> </w:t>
      </w:r>
    </w:p>
    <w:p w:rsidR="007B75AC" w:rsidRDefault="007B75AC" w:rsidP="00602BDF">
      <w:pPr>
        <w:pStyle w:val="31"/>
        <w:spacing w:before="60" w:after="60" w:line="240" w:lineRule="auto"/>
        <w:ind w:left="1134"/>
        <w:rPr>
          <w:u w:val="single"/>
        </w:rPr>
      </w:pPr>
      <w:r>
        <w:t xml:space="preserve">Κάθε Εργοληπτική Επιχείρηση, που μετέχει στον διαγωνισμό, μεμονωμένα ή ως μέλος Κοινοπραξίας, οφείλει να διαθέτει τα </w:t>
      </w:r>
      <w:r>
        <w:rPr>
          <w:b/>
        </w:rPr>
        <w:t>παρακάτω επαγγελματικά προσόντα</w:t>
      </w:r>
      <w:r>
        <w:t>:</w:t>
      </w:r>
      <w:r>
        <w:tab/>
      </w:r>
    </w:p>
    <w:p w:rsidR="007B75AC" w:rsidRDefault="007B75AC" w:rsidP="00602BDF">
      <w:pPr>
        <w:numPr>
          <w:ilvl w:val="0"/>
          <w:numId w:val="5"/>
        </w:numPr>
        <w:tabs>
          <w:tab w:val="left" w:pos="1150"/>
        </w:tabs>
        <w:spacing w:before="60" w:after="60"/>
        <w:ind w:left="1134" w:hanging="425"/>
        <w:jc w:val="both"/>
        <w:rPr>
          <w:rFonts w:ascii="Arial" w:hAnsi="Arial" w:cs="Arial"/>
          <w:b/>
        </w:rPr>
      </w:pPr>
      <w:r>
        <w:rPr>
          <w:rFonts w:ascii="Arial" w:hAnsi="Arial" w:cs="Arial"/>
          <w:u w:val="single"/>
        </w:rPr>
        <w:t xml:space="preserve">Να μην τελεί σε </w:t>
      </w:r>
      <w:r>
        <w:rPr>
          <w:rFonts w:ascii="Arial" w:hAnsi="Arial" w:cs="Arial"/>
          <w:b/>
          <w:u w:val="single"/>
        </w:rPr>
        <w:t>πτώχευση, εκκαθάριση, αναγκαστική διαχείριση</w:t>
      </w:r>
      <w:r>
        <w:rPr>
          <w:rFonts w:ascii="Arial" w:hAnsi="Arial" w:cs="Arial"/>
        </w:rPr>
        <w:t xml:space="preserve"> ή, προκειμένου περί αλλοδαπών, σε οποιαδήποτε άλλη ανάλογη κατάσταση, που προκύπτει από μια παρόμοια διαδικασία, η οποία προβλέπεται από την εθνική νομοθεσία του Κράτους προέλευσής της.</w:t>
      </w:r>
    </w:p>
    <w:p w:rsidR="007B75AC" w:rsidRDefault="007B75AC" w:rsidP="00602BDF">
      <w:pPr>
        <w:tabs>
          <w:tab w:val="left" w:pos="1134"/>
        </w:tabs>
        <w:spacing w:before="60" w:after="60"/>
        <w:ind w:left="1134" w:hanging="425"/>
        <w:jc w:val="both"/>
        <w:rPr>
          <w:rFonts w:ascii="Arial" w:eastAsia="Arial" w:hAnsi="Arial" w:cs="Arial"/>
          <w:b/>
        </w:rPr>
      </w:pPr>
      <w:r>
        <w:rPr>
          <w:rFonts w:ascii="Arial" w:hAnsi="Arial" w:cs="Arial"/>
          <w:b/>
        </w:rPr>
        <w:t>2.</w:t>
      </w:r>
      <w:r w:rsidR="00602BDF" w:rsidRPr="00602BDF">
        <w:rPr>
          <w:rFonts w:ascii="Arial" w:hAnsi="Arial" w:cs="Arial"/>
          <w:b/>
        </w:rPr>
        <w:tab/>
      </w:r>
      <w:r>
        <w:rPr>
          <w:rFonts w:ascii="Arial" w:hAnsi="Arial" w:cs="Arial"/>
        </w:rPr>
        <w:t xml:space="preserve">Να μην έχουν καταδικαστεί αμετάκλητα οι </w:t>
      </w:r>
      <w:r>
        <w:rPr>
          <w:rFonts w:ascii="Arial" w:hAnsi="Arial" w:cs="Arial"/>
          <w:b/>
        </w:rPr>
        <w:t>διαχειριστές</w:t>
      </w:r>
      <w:r>
        <w:rPr>
          <w:rFonts w:ascii="Arial" w:hAnsi="Arial" w:cs="Arial"/>
        </w:rPr>
        <w:t xml:space="preserve"> σε περίπτωση </w:t>
      </w:r>
      <w:r w:rsidR="00C83D07">
        <w:rPr>
          <w:rFonts w:ascii="Arial" w:hAnsi="Arial" w:cs="Arial"/>
        </w:rPr>
        <w:t xml:space="preserve">ομόρρυθμων (Ο.Ε.), ετερόρρυθμων </w:t>
      </w:r>
      <w:r>
        <w:rPr>
          <w:rFonts w:ascii="Arial" w:hAnsi="Arial" w:cs="Arial"/>
        </w:rPr>
        <w:t>(</w:t>
      </w:r>
      <w:proofErr w:type="spellStart"/>
      <w:r>
        <w:rPr>
          <w:rFonts w:ascii="Arial" w:hAnsi="Arial" w:cs="Arial"/>
        </w:rPr>
        <w:t>Ε.Ε.),εταιρειών</w:t>
      </w:r>
      <w:proofErr w:type="spellEnd"/>
      <w:r>
        <w:rPr>
          <w:rFonts w:ascii="Arial" w:hAnsi="Arial" w:cs="Arial"/>
        </w:rPr>
        <w:t xml:space="preserve"> περιορισμένης ευθύνης (Ε.Π.Ε.) και Ιδιωτικών Κεφαλαιουχικών Εταιρειών (Ι.Κ.Ε.), ο </w:t>
      </w:r>
      <w:r>
        <w:rPr>
          <w:rFonts w:ascii="Arial" w:hAnsi="Arial" w:cs="Arial"/>
          <w:b/>
        </w:rPr>
        <w:t>πρόεδρος και ο διευθύνων σύμβουλος</w:t>
      </w:r>
      <w:r>
        <w:rPr>
          <w:rFonts w:ascii="Arial" w:hAnsi="Arial" w:cs="Arial"/>
        </w:rPr>
        <w:t xml:space="preserve"> σε περίπτωση ανώνυμης εταιρείας (Α.Ε.), τα </w:t>
      </w:r>
      <w:r>
        <w:rPr>
          <w:rFonts w:ascii="Arial" w:hAnsi="Arial" w:cs="Arial"/>
          <w:b/>
        </w:rPr>
        <w:t xml:space="preserve">φυσικά πρόσωπα που ασκούν τη διοίκησή του </w:t>
      </w:r>
      <w:r>
        <w:rPr>
          <w:rFonts w:ascii="Arial" w:hAnsi="Arial" w:cs="Arial"/>
          <w:b/>
        </w:rPr>
        <w:lastRenderedPageBreak/>
        <w:t>σε κάθε άλλη περίπτωση</w:t>
      </w:r>
      <w:r>
        <w:rPr>
          <w:rFonts w:ascii="Arial" w:hAnsi="Arial" w:cs="Arial"/>
        </w:rPr>
        <w:t xml:space="preserve"> και τα αντίστοιχα κατά το δίκαιο της αλλοδαπής επιχείρησης πρόσωπα για </w:t>
      </w:r>
    </w:p>
    <w:p w:rsidR="007B75AC" w:rsidRDefault="007B75AC" w:rsidP="00602BDF">
      <w:pPr>
        <w:tabs>
          <w:tab w:val="left" w:pos="1560"/>
        </w:tabs>
        <w:spacing w:before="60" w:after="60"/>
        <w:ind w:left="1560" w:hanging="426"/>
        <w:jc w:val="both"/>
        <w:rPr>
          <w:rFonts w:ascii="Arial" w:eastAsia="Arial" w:hAnsi="Arial" w:cs="Arial"/>
          <w:b/>
        </w:rPr>
      </w:pPr>
      <w:r>
        <w:rPr>
          <w:rFonts w:ascii="Arial" w:hAnsi="Arial" w:cs="Arial"/>
          <w:b/>
        </w:rPr>
        <w:t>α)</w:t>
      </w:r>
      <w:r w:rsidR="00602BDF" w:rsidRPr="007D4EF4">
        <w:rPr>
          <w:rFonts w:ascii="Arial" w:hAnsi="Arial" w:cs="Arial"/>
          <w:b/>
        </w:rPr>
        <w:tab/>
      </w:r>
      <w:r>
        <w:rPr>
          <w:rFonts w:ascii="Arial" w:hAnsi="Arial" w:cs="Arial"/>
        </w:rPr>
        <w:t xml:space="preserve">συμμετοχή σε εγκληματική οργάνωση, κατά το άρθρο 2 παρ.1 της κοινής δράσης της </w:t>
      </w:r>
      <w:proofErr w:type="spellStart"/>
      <w:r>
        <w:rPr>
          <w:rFonts w:ascii="Arial" w:hAnsi="Arial" w:cs="Arial"/>
        </w:rPr>
        <w:t>αριθμ</w:t>
      </w:r>
      <w:proofErr w:type="spellEnd"/>
      <w:r>
        <w:rPr>
          <w:rFonts w:ascii="Arial" w:hAnsi="Arial" w:cs="Arial"/>
        </w:rPr>
        <w:t xml:space="preserve">. 98/773/ΔΕΥ του Συμβουλίου της Ευρωπαϊκής Ένωσης, </w:t>
      </w:r>
    </w:p>
    <w:p w:rsidR="007B75AC" w:rsidRDefault="007B75AC" w:rsidP="00602BDF">
      <w:pPr>
        <w:tabs>
          <w:tab w:val="left" w:pos="1560"/>
        </w:tabs>
        <w:spacing w:before="60" w:after="60"/>
        <w:ind w:left="1560" w:hanging="426"/>
        <w:jc w:val="both"/>
        <w:rPr>
          <w:rFonts w:ascii="Arial" w:eastAsia="Arial" w:hAnsi="Arial" w:cs="Arial"/>
          <w:b/>
        </w:rPr>
      </w:pPr>
      <w:r>
        <w:rPr>
          <w:rFonts w:ascii="Arial" w:hAnsi="Arial" w:cs="Arial"/>
          <w:b/>
        </w:rPr>
        <w:t>β)</w:t>
      </w:r>
      <w:r w:rsidR="00602BDF" w:rsidRPr="00602BDF">
        <w:rPr>
          <w:rFonts w:ascii="Arial" w:hAnsi="Arial" w:cs="Arial"/>
          <w:b/>
        </w:rPr>
        <w:tab/>
      </w:r>
      <w:r>
        <w:rPr>
          <w:rFonts w:ascii="Arial" w:hAnsi="Arial" w:cs="Arial"/>
        </w:rPr>
        <w:t>δωροδοκία, κατά το άρθρο 3 της πράξης του Συμβουλίου της 26</w:t>
      </w:r>
      <w:r>
        <w:rPr>
          <w:rFonts w:ascii="Arial" w:hAnsi="Arial" w:cs="Arial"/>
          <w:vertAlign w:val="superscript"/>
        </w:rPr>
        <w:t>ης</w:t>
      </w:r>
      <w:r w:rsidR="00C83D07">
        <w:rPr>
          <w:rFonts w:ascii="Arial" w:hAnsi="Arial" w:cs="Arial"/>
        </w:rPr>
        <w:t xml:space="preserve"> Μαΐ</w:t>
      </w:r>
      <w:r>
        <w:rPr>
          <w:rFonts w:ascii="Arial" w:hAnsi="Arial" w:cs="Arial"/>
        </w:rPr>
        <w:t xml:space="preserve">ου 1997 (21) και στο άρθρο 3 παρ.1 της κοινής δράσης </w:t>
      </w:r>
      <w:proofErr w:type="spellStart"/>
      <w:r>
        <w:rPr>
          <w:rFonts w:ascii="Arial" w:hAnsi="Arial" w:cs="Arial"/>
        </w:rPr>
        <w:t>αριθμ</w:t>
      </w:r>
      <w:proofErr w:type="spellEnd"/>
      <w:r>
        <w:rPr>
          <w:rFonts w:ascii="Arial" w:hAnsi="Arial" w:cs="Arial"/>
        </w:rPr>
        <w:t xml:space="preserve">. 98/742/ΚΕΠΠΑ του Συμβουλίου, </w:t>
      </w:r>
    </w:p>
    <w:p w:rsidR="007B75AC" w:rsidRDefault="007B75AC" w:rsidP="00602BDF">
      <w:pPr>
        <w:tabs>
          <w:tab w:val="left" w:pos="1560"/>
        </w:tabs>
        <w:spacing w:before="60" w:after="60"/>
        <w:ind w:left="1560" w:hanging="426"/>
        <w:jc w:val="both"/>
        <w:rPr>
          <w:rFonts w:ascii="Arial" w:eastAsia="Arial" w:hAnsi="Arial" w:cs="Arial"/>
          <w:b/>
        </w:rPr>
      </w:pPr>
      <w:r>
        <w:rPr>
          <w:rFonts w:ascii="Arial" w:hAnsi="Arial" w:cs="Arial"/>
          <w:b/>
        </w:rPr>
        <w:t>γ)</w:t>
      </w:r>
      <w:r w:rsidR="00602BDF" w:rsidRPr="00602BDF">
        <w:rPr>
          <w:rFonts w:ascii="Arial" w:hAnsi="Arial" w:cs="Arial"/>
          <w:b/>
        </w:rPr>
        <w:tab/>
      </w:r>
      <w:r>
        <w:rPr>
          <w:rFonts w:ascii="Arial" w:hAnsi="Arial" w:cs="Arial"/>
        </w:rPr>
        <w:t xml:space="preserve">απάτη, κατά την έννοια του άρθρου 1 της σύμβασης για την προστασία των οικονομικών συμφερόντων των Ευρωπαϊκών Κοινοτήτων, </w:t>
      </w:r>
    </w:p>
    <w:p w:rsidR="007B75AC" w:rsidRDefault="007B75AC" w:rsidP="00602BDF">
      <w:pPr>
        <w:tabs>
          <w:tab w:val="left" w:pos="1560"/>
        </w:tabs>
        <w:spacing w:before="60" w:after="60"/>
        <w:ind w:left="1560" w:hanging="426"/>
        <w:jc w:val="both"/>
        <w:rPr>
          <w:rFonts w:ascii="Arial" w:hAnsi="Arial" w:cs="Arial"/>
        </w:rPr>
      </w:pPr>
      <w:r>
        <w:rPr>
          <w:rFonts w:ascii="Arial" w:hAnsi="Arial" w:cs="Arial"/>
          <w:b/>
        </w:rPr>
        <w:t>δ)</w:t>
      </w:r>
      <w:r w:rsidR="00602BDF" w:rsidRPr="00602BDF">
        <w:rPr>
          <w:rFonts w:ascii="Arial" w:hAnsi="Arial" w:cs="Arial"/>
          <w:b/>
        </w:rPr>
        <w:tab/>
      </w:r>
      <w:r>
        <w:rPr>
          <w:rFonts w:ascii="Arial" w:hAnsi="Arial" w:cs="Arial"/>
        </w:rPr>
        <w:t xml:space="preserve">νομιμοποίηση εσόδων από παράνομες δραστηριότητες, κατά το άρθρο 1 της </w:t>
      </w:r>
      <w:proofErr w:type="spellStart"/>
      <w:r>
        <w:rPr>
          <w:rFonts w:ascii="Arial" w:hAnsi="Arial" w:cs="Arial"/>
        </w:rPr>
        <w:t>αριθμ</w:t>
      </w:r>
      <w:proofErr w:type="spellEnd"/>
      <w:r>
        <w:rPr>
          <w:rFonts w:ascii="Arial" w:hAnsi="Arial" w:cs="Arial"/>
        </w:rPr>
        <w:t xml:space="preserve">. 91/308/ΕΟΚ οδηγίας του Συμβουλίου, για την πρόληψη χρησιμοποίησης του χρηματοπιστωτικού συστήματος για τη νομιμοποίηση εσόδων από παράνομες δραστηριότητες, </w:t>
      </w:r>
      <w:r>
        <w:rPr>
          <w:rFonts w:ascii="Arial" w:hAnsi="Arial" w:cs="Arial"/>
          <w:b/>
        </w:rPr>
        <w:t>ε)</w:t>
      </w:r>
      <w:r>
        <w:rPr>
          <w:rFonts w:ascii="Arial" w:hAnsi="Arial" w:cs="Arial"/>
        </w:rPr>
        <w:t xml:space="preserve"> υπεξαίρεση (375 Π.Κ), </w:t>
      </w:r>
      <w:r>
        <w:rPr>
          <w:rFonts w:ascii="Arial" w:hAnsi="Arial" w:cs="Arial"/>
          <w:b/>
        </w:rPr>
        <w:t>στ)</w:t>
      </w:r>
      <w:r>
        <w:rPr>
          <w:rFonts w:ascii="Arial" w:hAnsi="Arial" w:cs="Arial"/>
        </w:rPr>
        <w:t xml:space="preserve"> απάτη (386-388 Π.Κ.), </w:t>
      </w:r>
      <w:r>
        <w:rPr>
          <w:rFonts w:ascii="Arial" w:hAnsi="Arial" w:cs="Arial"/>
          <w:b/>
        </w:rPr>
        <w:t>ζ)</w:t>
      </w:r>
      <w:r>
        <w:rPr>
          <w:rFonts w:ascii="Arial" w:hAnsi="Arial" w:cs="Arial"/>
        </w:rPr>
        <w:t xml:space="preserve"> εκβίαση (385 Π.Κ.), </w:t>
      </w:r>
      <w:r>
        <w:rPr>
          <w:rFonts w:ascii="Arial" w:hAnsi="Arial" w:cs="Arial"/>
          <w:b/>
        </w:rPr>
        <w:t>η)</w:t>
      </w:r>
      <w:r>
        <w:rPr>
          <w:rFonts w:ascii="Arial" w:hAnsi="Arial" w:cs="Arial"/>
        </w:rPr>
        <w:t xml:space="preserve"> πλαστογραφία (216-218 Π.Κ.), </w:t>
      </w:r>
      <w:r>
        <w:rPr>
          <w:rFonts w:ascii="Arial" w:hAnsi="Arial" w:cs="Arial"/>
          <w:b/>
        </w:rPr>
        <w:t>θ)</w:t>
      </w:r>
      <w:r>
        <w:rPr>
          <w:rFonts w:ascii="Arial" w:hAnsi="Arial" w:cs="Arial"/>
        </w:rPr>
        <w:t xml:space="preserve"> ψευδορκία (224 Π.Κ.), </w:t>
      </w:r>
      <w:r>
        <w:rPr>
          <w:rFonts w:ascii="Arial" w:hAnsi="Arial" w:cs="Arial"/>
          <w:b/>
        </w:rPr>
        <w:t>ι)</w:t>
      </w:r>
      <w:r>
        <w:rPr>
          <w:rFonts w:ascii="Arial" w:hAnsi="Arial" w:cs="Arial"/>
        </w:rPr>
        <w:t xml:space="preserve"> δωροδοκία (235-237 Π.Κ.), </w:t>
      </w:r>
      <w:r>
        <w:rPr>
          <w:rFonts w:ascii="Arial" w:hAnsi="Arial" w:cs="Arial"/>
          <w:b/>
        </w:rPr>
        <w:t>κ)</w:t>
      </w:r>
      <w:r>
        <w:rPr>
          <w:rFonts w:ascii="Arial" w:hAnsi="Arial" w:cs="Arial"/>
        </w:rPr>
        <w:t xml:space="preserve"> δόλια χρεοκοπία (398 Π.Κ.).</w:t>
      </w:r>
    </w:p>
    <w:p w:rsidR="007B75AC" w:rsidRDefault="007B75AC" w:rsidP="00602BDF">
      <w:pPr>
        <w:spacing w:before="60" w:after="60"/>
        <w:ind w:left="1134"/>
        <w:jc w:val="both"/>
        <w:rPr>
          <w:rFonts w:ascii="Arial" w:hAnsi="Arial" w:cs="Arial"/>
        </w:rPr>
      </w:pPr>
      <w:r>
        <w:rPr>
          <w:rFonts w:ascii="Arial" w:hAnsi="Arial" w:cs="Arial"/>
        </w:rPr>
        <w:t xml:space="preserve">Τα υπό </w:t>
      </w:r>
      <w:proofErr w:type="spellStart"/>
      <w:r>
        <w:rPr>
          <w:rFonts w:ascii="Arial" w:hAnsi="Arial" w:cs="Arial"/>
        </w:rPr>
        <w:t>α΄</w:t>
      </w:r>
      <w:proofErr w:type="spellEnd"/>
      <w:r>
        <w:rPr>
          <w:rFonts w:ascii="Arial" w:hAnsi="Arial" w:cs="Arial"/>
        </w:rPr>
        <w:t>-</w:t>
      </w:r>
      <w:proofErr w:type="spellStart"/>
      <w:r>
        <w:rPr>
          <w:rFonts w:ascii="Arial" w:hAnsi="Arial" w:cs="Arial"/>
        </w:rPr>
        <w:t>δ΄</w:t>
      </w:r>
      <w:proofErr w:type="spellEnd"/>
      <w:r>
        <w:rPr>
          <w:rFonts w:ascii="Arial" w:hAnsi="Arial" w:cs="Arial"/>
        </w:rPr>
        <w:t xml:space="preserve"> αδικήματα έχουν ως συνέπεια τον αποκλεισμό του υποψηφίου </w:t>
      </w:r>
      <w:r>
        <w:rPr>
          <w:rFonts w:ascii="Arial" w:hAnsi="Arial" w:cs="Arial"/>
          <w:u w:val="single"/>
        </w:rPr>
        <w:t>σε κάθε περίπτωση</w:t>
      </w:r>
      <w:r>
        <w:rPr>
          <w:rFonts w:ascii="Arial" w:hAnsi="Arial" w:cs="Arial"/>
        </w:rPr>
        <w:t xml:space="preserve">, ενώ τα υπό </w:t>
      </w:r>
      <w:proofErr w:type="spellStart"/>
      <w:r>
        <w:rPr>
          <w:rFonts w:ascii="Arial" w:hAnsi="Arial" w:cs="Arial"/>
        </w:rPr>
        <w:t>ε΄</w:t>
      </w:r>
      <w:proofErr w:type="spellEnd"/>
      <w:r>
        <w:rPr>
          <w:rFonts w:ascii="Arial" w:hAnsi="Arial" w:cs="Arial"/>
        </w:rPr>
        <w:t>-</w:t>
      </w:r>
      <w:proofErr w:type="spellStart"/>
      <w:r>
        <w:rPr>
          <w:rFonts w:ascii="Arial" w:hAnsi="Arial" w:cs="Arial"/>
        </w:rPr>
        <w:t>κ΄</w:t>
      </w:r>
      <w:proofErr w:type="spellEnd"/>
      <w:r>
        <w:rPr>
          <w:rFonts w:ascii="Arial" w:hAnsi="Arial" w:cs="Arial"/>
        </w:rPr>
        <w:t>, μόνο αν σχετίζονται με την άσκηση του επαγγέλματος του εργολήπτη.</w:t>
      </w:r>
    </w:p>
    <w:p w:rsidR="007B75AC" w:rsidRDefault="007B75AC" w:rsidP="00602BDF">
      <w:pPr>
        <w:numPr>
          <w:ilvl w:val="0"/>
          <w:numId w:val="21"/>
        </w:numPr>
        <w:tabs>
          <w:tab w:val="clear" w:pos="1060"/>
          <w:tab w:val="num" w:pos="1134"/>
        </w:tabs>
        <w:spacing w:after="120"/>
        <w:ind w:left="1134" w:hanging="425"/>
        <w:jc w:val="both"/>
        <w:rPr>
          <w:rFonts w:ascii="Arial" w:hAnsi="Arial" w:cs="Arial"/>
        </w:rPr>
      </w:pPr>
      <w:r>
        <w:rPr>
          <w:rFonts w:ascii="Arial" w:hAnsi="Arial" w:cs="Arial"/>
        </w:rPr>
        <w:t xml:space="preserve">Να έχει εκπληρώσει τις υποχρεώσεις της, όσον αφορά στην καταβολή των </w:t>
      </w:r>
      <w:r w:rsidRPr="00B93484">
        <w:rPr>
          <w:rFonts w:ascii="Arial" w:hAnsi="Arial" w:cs="Arial"/>
          <w:b/>
        </w:rPr>
        <w:t>εισ</w:t>
      </w:r>
      <w:r>
        <w:rPr>
          <w:rFonts w:ascii="Arial" w:hAnsi="Arial" w:cs="Arial"/>
          <w:b/>
        </w:rPr>
        <w:t>φορών Κοινωνικής Ασφάλισης,</w:t>
      </w:r>
      <w:r>
        <w:rPr>
          <w:rFonts w:ascii="Arial" w:hAnsi="Arial" w:cs="Arial"/>
        </w:rPr>
        <w:t xml:space="preserve"> σύμφωνα με την ισχύουσα Ελληνική νομοθεσία (εφόσον είναι ημεδαπή ή αλλοδαπή μεν αλλά που έχει ήδη αναπτύξει δραστηριότητα στην Ελλάδα) ή σύμφωνα με τη νομοθεσία της χώρας όπου είναι εγκατεστημένη.</w:t>
      </w:r>
    </w:p>
    <w:p w:rsidR="007B75AC" w:rsidRDefault="007B75AC" w:rsidP="00602BDF">
      <w:pPr>
        <w:numPr>
          <w:ilvl w:val="0"/>
          <w:numId w:val="21"/>
        </w:numPr>
        <w:tabs>
          <w:tab w:val="clear" w:pos="1060"/>
          <w:tab w:val="num" w:pos="1134"/>
        </w:tabs>
        <w:spacing w:after="120"/>
        <w:ind w:left="1134" w:hanging="425"/>
        <w:jc w:val="both"/>
        <w:rPr>
          <w:rFonts w:ascii="Arial" w:hAnsi="Arial" w:cs="Arial"/>
        </w:rPr>
      </w:pPr>
      <w:r>
        <w:rPr>
          <w:rFonts w:ascii="Arial" w:hAnsi="Arial" w:cs="Arial"/>
        </w:rPr>
        <w:t xml:space="preserve">Να έχει εκπληρώσει τις υποχρεώσεις της, όσον αφορά στην </w:t>
      </w:r>
      <w:r>
        <w:rPr>
          <w:rFonts w:ascii="Arial" w:hAnsi="Arial" w:cs="Arial"/>
          <w:b/>
        </w:rPr>
        <w:t>καταβολή των φόρων</w:t>
      </w:r>
      <w:r>
        <w:rPr>
          <w:rFonts w:ascii="Arial" w:hAnsi="Arial" w:cs="Arial"/>
        </w:rPr>
        <w:t>, σύμφωνα με την ισχύουσα Ελληνική Νομοθεσία (σε περίπτωση που είναι εγκατεστημένη στην Ελλάδα) ή σύμφωνα με τη νομοθεσία της χώρας όπου είναι εγκατεστημένη.</w:t>
      </w:r>
    </w:p>
    <w:p w:rsidR="007B75AC" w:rsidRDefault="007B75AC" w:rsidP="00602BDF">
      <w:pPr>
        <w:numPr>
          <w:ilvl w:val="0"/>
          <w:numId w:val="21"/>
        </w:numPr>
        <w:tabs>
          <w:tab w:val="clear" w:pos="1060"/>
          <w:tab w:val="num" w:pos="1134"/>
        </w:tabs>
        <w:spacing w:after="120"/>
        <w:ind w:left="1134" w:hanging="425"/>
        <w:jc w:val="both"/>
      </w:pPr>
      <w:r>
        <w:rPr>
          <w:rFonts w:ascii="Arial" w:hAnsi="Arial" w:cs="Arial"/>
        </w:rPr>
        <w:t xml:space="preserve">Να μην έχει διαπράξει </w:t>
      </w:r>
      <w:r>
        <w:rPr>
          <w:rFonts w:ascii="Arial" w:hAnsi="Arial" w:cs="Arial"/>
          <w:b/>
        </w:rPr>
        <w:t>πειθαρχικό παράπτωμα</w:t>
      </w:r>
      <w:r>
        <w:rPr>
          <w:rFonts w:ascii="Arial" w:hAnsi="Arial" w:cs="Arial"/>
        </w:rPr>
        <w:t xml:space="preserve"> για το οποίο της επιβλήθηκε ποινή που της στερεί το δικαίωμα συμμετοχής σε δημοπρασίες δημοσίων έργων (και καταλαμβάνει τη συγκεκριμένη δημοπρασία).</w:t>
      </w:r>
    </w:p>
    <w:p w:rsidR="007B75AC" w:rsidRDefault="007B75AC" w:rsidP="00602BDF">
      <w:pPr>
        <w:pStyle w:val="31"/>
        <w:numPr>
          <w:ilvl w:val="0"/>
          <w:numId w:val="16"/>
        </w:numPr>
        <w:tabs>
          <w:tab w:val="num" w:pos="1134"/>
        </w:tabs>
        <w:spacing w:after="120" w:line="240" w:lineRule="auto"/>
        <w:ind w:left="1134" w:hanging="425"/>
      </w:pPr>
      <w:r>
        <w:t xml:space="preserve">Να έχει εκπληρώσει τις </w:t>
      </w:r>
      <w:r>
        <w:rPr>
          <w:b/>
        </w:rPr>
        <w:t xml:space="preserve">υποχρεώσεις της προς τις εργοληπτικές οργανώσεις, </w:t>
      </w:r>
      <w:r>
        <w:t>εφόσον είναι εγγεγραμμένη.</w:t>
      </w:r>
    </w:p>
    <w:p w:rsidR="007B75AC" w:rsidRDefault="007B75AC" w:rsidP="00602BDF">
      <w:pPr>
        <w:pStyle w:val="31"/>
        <w:numPr>
          <w:ilvl w:val="0"/>
          <w:numId w:val="16"/>
        </w:numPr>
        <w:tabs>
          <w:tab w:val="num" w:pos="1134"/>
        </w:tabs>
        <w:spacing w:after="120" w:line="240" w:lineRule="auto"/>
        <w:ind w:left="1134" w:hanging="425"/>
        <w:rPr>
          <w:b/>
        </w:rPr>
      </w:pPr>
      <w:r>
        <w:t xml:space="preserve">Να μην έχει </w:t>
      </w:r>
      <w:r>
        <w:rPr>
          <w:b/>
        </w:rPr>
        <w:t>ανεκτέλεστο υπόλοιπο εργολαβικών συμβάσεων</w:t>
      </w:r>
      <w:r>
        <w:t xml:space="preserve"> ανώτερο του νόμιμου ορίου.</w:t>
      </w:r>
    </w:p>
    <w:p w:rsidR="007B75AC" w:rsidRDefault="007B75AC" w:rsidP="00602BDF">
      <w:pPr>
        <w:pStyle w:val="31"/>
        <w:tabs>
          <w:tab w:val="num" w:pos="1134"/>
        </w:tabs>
        <w:spacing w:after="120" w:line="240" w:lineRule="auto"/>
        <w:ind w:left="1134"/>
        <w:rPr>
          <w:b/>
        </w:rPr>
      </w:pPr>
      <w:r>
        <w:rPr>
          <w:b/>
        </w:rPr>
        <w:t>ΣΗΜΕΙΩΣΗ:</w:t>
      </w:r>
      <w:r>
        <w:t xml:space="preserve"> Οι </w:t>
      </w:r>
      <w:r>
        <w:rPr>
          <w:b/>
        </w:rPr>
        <w:t>υπό 6 και 7 προϋποθέσεις</w:t>
      </w:r>
      <w:r>
        <w:t xml:space="preserve"> ισχύουν </w:t>
      </w:r>
      <w:r>
        <w:rPr>
          <w:b/>
        </w:rPr>
        <w:t>μόνο</w:t>
      </w:r>
      <w:r>
        <w:t xml:space="preserve"> για τις </w:t>
      </w:r>
      <w:r>
        <w:rPr>
          <w:u w:val="single"/>
        </w:rPr>
        <w:t>ημεδαπές επιχειρήσεις</w:t>
      </w:r>
      <w:r>
        <w:t xml:space="preserve">. </w:t>
      </w:r>
    </w:p>
    <w:p w:rsidR="007B75AC" w:rsidRDefault="007B75AC" w:rsidP="00602BDF">
      <w:pPr>
        <w:tabs>
          <w:tab w:val="num" w:pos="1134"/>
        </w:tabs>
        <w:spacing w:after="120"/>
        <w:ind w:left="1134" w:hanging="425"/>
        <w:jc w:val="both"/>
        <w:rPr>
          <w:rFonts w:ascii="Arial" w:hAnsi="Arial" w:cs="Arial"/>
        </w:rPr>
      </w:pPr>
      <w:r>
        <w:rPr>
          <w:rFonts w:ascii="Arial" w:hAnsi="Arial" w:cs="Arial"/>
          <w:b/>
        </w:rPr>
        <w:t>8.</w:t>
      </w:r>
      <w:r w:rsidR="00602BDF" w:rsidRPr="00200391">
        <w:rPr>
          <w:rFonts w:ascii="Arial" w:hAnsi="Arial" w:cs="Arial"/>
        </w:rPr>
        <w:tab/>
      </w:r>
      <w:r>
        <w:rPr>
          <w:rFonts w:ascii="Arial" w:hAnsi="Arial" w:cs="Arial"/>
        </w:rPr>
        <w:t>Τεχνική ικανότητα</w:t>
      </w:r>
      <w:r>
        <w:rPr>
          <w:rStyle w:val="a4"/>
          <w:rFonts w:ascii="Arial" w:hAnsi="Arial" w:cs="Arial"/>
        </w:rPr>
        <w:footnoteReference w:id="43"/>
      </w:r>
      <w:r>
        <w:rPr>
          <w:rFonts w:ascii="Arial" w:hAnsi="Arial" w:cs="Arial"/>
        </w:rPr>
        <w:t>.</w:t>
      </w:r>
    </w:p>
    <w:p w:rsidR="007B75AC" w:rsidRDefault="007B75AC" w:rsidP="00602BDF">
      <w:pPr>
        <w:tabs>
          <w:tab w:val="num" w:pos="1134"/>
        </w:tabs>
        <w:ind w:left="1134" w:hanging="425"/>
        <w:jc w:val="both"/>
        <w:rPr>
          <w:rFonts w:ascii="Arial" w:eastAsia="Arial" w:hAnsi="Arial" w:cs="Arial"/>
        </w:rPr>
      </w:pPr>
      <w:r>
        <w:rPr>
          <w:rFonts w:ascii="Arial" w:hAnsi="Arial" w:cs="Arial"/>
        </w:rPr>
        <w:tab/>
      </w:r>
      <w:r w:rsidR="00200391">
        <w:rPr>
          <w:rFonts w:ascii="Arial" w:hAnsi="Arial" w:cs="Arial"/>
        </w:rPr>
        <w:t xml:space="preserve">Για την κατηγορία των Εργοληπτικών Επιχειρήσεων της παραγράφου 21.1.γ της παρούσης να πληρούνται οι απαιτήσεις της παραγράφου 23.2.2.δ της παρούσης. </w:t>
      </w:r>
    </w:p>
    <w:p w:rsidR="007B75AC" w:rsidRDefault="00602BDF" w:rsidP="00602BDF">
      <w:pPr>
        <w:tabs>
          <w:tab w:val="num" w:pos="1134"/>
        </w:tabs>
        <w:ind w:left="1134" w:hanging="425"/>
        <w:jc w:val="both"/>
        <w:rPr>
          <w:rFonts w:ascii="Arial" w:hAnsi="Arial" w:cs="Arial"/>
          <w:b/>
        </w:rPr>
      </w:pPr>
      <w:r w:rsidRPr="00200391">
        <w:rPr>
          <w:rFonts w:ascii="Arial" w:eastAsia="Arial" w:hAnsi="Arial" w:cs="Arial"/>
        </w:rPr>
        <w:tab/>
      </w:r>
    </w:p>
    <w:p w:rsidR="007B75AC" w:rsidRPr="004626AB" w:rsidRDefault="007B75AC" w:rsidP="004626AB">
      <w:pPr>
        <w:pStyle w:val="2"/>
        <w:tabs>
          <w:tab w:val="left" w:pos="1134"/>
        </w:tabs>
        <w:suppressAutoHyphens w:val="0"/>
        <w:overflowPunct/>
        <w:autoSpaceDE/>
        <w:spacing w:before="120" w:after="120"/>
        <w:ind w:left="1134" w:hanging="1134"/>
        <w:textAlignment w:val="auto"/>
        <w:rPr>
          <w:bCs/>
          <w:iCs/>
          <w:szCs w:val="28"/>
          <w:lang w:eastAsia="en-US"/>
        </w:rPr>
      </w:pPr>
      <w:bookmarkStart w:id="26" w:name="_Toc417947299"/>
      <w:r w:rsidRPr="004626AB">
        <w:rPr>
          <w:bCs/>
          <w:iCs/>
          <w:szCs w:val="28"/>
          <w:lang w:eastAsia="en-US"/>
        </w:rPr>
        <w:t>Άρθρο 23:</w:t>
      </w:r>
      <w:r w:rsidR="00602BDF" w:rsidRPr="004626AB">
        <w:rPr>
          <w:bCs/>
          <w:iCs/>
          <w:szCs w:val="28"/>
          <w:lang w:eastAsia="en-US"/>
        </w:rPr>
        <w:tab/>
      </w:r>
      <w:r w:rsidRPr="004626AB">
        <w:rPr>
          <w:bCs/>
          <w:iCs/>
          <w:szCs w:val="28"/>
          <w:lang w:eastAsia="en-US"/>
        </w:rPr>
        <w:t>Δικαιολογητικά</w:t>
      </w:r>
      <w:bookmarkEnd w:id="26"/>
      <w:r w:rsidRPr="004626AB">
        <w:rPr>
          <w:bCs/>
          <w:iCs/>
          <w:szCs w:val="28"/>
          <w:lang w:eastAsia="en-US"/>
        </w:rPr>
        <w:t xml:space="preserve"> </w:t>
      </w:r>
    </w:p>
    <w:p w:rsidR="007B75AC" w:rsidRDefault="007B75AC" w:rsidP="00602BDF">
      <w:pPr>
        <w:widowControl w:val="0"/>
        <w:spacing w:before="60" w:after="60"/>
        <w:ind w:left="1134"/>
        <w:jc w:val="both"/>
        <w:rPr>
          <w:rFonts w:ascii="Arial" w:hAnsi="Arial" w:cs="Arial"/>
        </w:rPr>
      </w:pPr>
      <w:r>
        <w:rPr>
          <w:rFonts w:ascii="Arial" w:hAnsi="Arial" w:cs="Arial"/>
        </w:rPr>
        <w:t>Κάθε Εργοληπτική Επιχείρηση που συμμετέχει στη δημοπρασία, μεμονωμένα ή ως μέλος Κοινοπραξίας, οφείλει να αποδείξει ότι πληροί τις απαιτήσεις του άρθρου 21 και ότι διαθέτει τα προσόντα του άρθρου 22, προσκομίζοντας τα παρακάτω δικαιολογητικά</w:t>
      </w:r>
      <w:r>
        <w:rPr>
          <w:rStyle w:val="21"/>
          <w:rFonts w:ascii="Arial" w:hAnsi="Arial" w:cs="Arial"/>
        </w:rPr>
        <w:footnoteReference w:id="44"/>
      </w:r>
      <w:r>
        <w:rPr>
          <w:rFonts w:ascii="Arial" w:hAnsi="Arial" w:cs="Arial"/>
        </w:rPr>
        <w:t>:</w:t>
      </w:r>
    </w:p>
    <w:p w:rsidR="007B75AC" w:rsidRDefault="007B75AC" w:rsidP="00602BDF">
      <w:pPr>
        <w:numPr>
          <w:ilvl w:val="1"/>
          <w:numId w:val="10"/>
        </w:numPr>
        <w:tabs>
          <w:tab w:val="clear" w:pos="720"/>
          <w:tab w:val="left" w:pos="1134"/>
        </w:tabs>
        <w:spacing w:before="60" w:after="60"/>
        <w:ind w:left="1134" w:hanging="1134"/>
        <w:jc w:val="both"/>
        <w:rPr>
          <w:rFonts w:ascii="Arial" w:hAnsi="Arial" w:cs="Arial"/>
          <w:b/>
          <w:sz w:val="10"/>
        </w:rPr>
      </w:pPr>
      <w:r>
        <w:rPr>
          <w:rFonts w:ascii="Arial" w:hAnsi="Arial" w:cs="Arial"/>
          <w:b/>
        </w:rPr>
        <w:lastRenderedPageBreak/>
        <w:t>Δικαιολογητικά επαγγελματικής εγγραφής</w:t>
      </w:r>
    </w:p>
    <w:p w:rsidR="007B75AC" w:rsidRDefault="007B75AC" w:rsidP="00602BDF">
      <w:pPr>
        <w:tabs>
          <w:tab w:val="left" w:pos="1134"/>
        </w:tabs>
        <w:spacing w:before="60" w:after="60"/>
        <w:ind w:left="1134" w:hanging="425"/>
        <w:jc w:val="both"/>
        <w:rPr>
          <w:rFonts w:ascii="Arial" w:hAnsi="Arial" w:cs="Arial"/>
          <w:b/>
        </w:rPr>
      </w:pPr>
      <w:r>
        <w:rPr>
          <w:rFonts w:ascii="Arial" w:hAnsi="Arial" w:cs="Arial"/>
          <w:b/>
        </w:rPr>
        <w:t>α.</w:t>
      </w:r>
      <w:r>
        <w:rPr>
          <w:rFonts w:ascii="Arial" w:hAnsi="Arial" w:cs="Arial"/>
        </w:rPr>
        <w:tab/>
        <w:t xml:space="preserve">Προκειμένου περί </w:t>
      </w:r>
      <w:r>
        <w:rPr>
          <w:rFonts w:ascii="Arial" w:hAnsi="Arial" w:cs="Arial"/>
          <w:b/>
        </w:rPr>
        <w:t>εργοληπτικής επιχείρησης εγγεγραμμένης στο Μ.Ε.Ε.Π.</w:t>
      </w:r>
      <w:r>
        <w:rPr>
          <w:rStyle w:val="a4"/>
          <w:rFonts w:ascii="Arial" w:hAnsi="Arial" w:cs="Arial"/>
        </w:rPr>
        <w:footnoteReference w:id="45"/>
      </w:r>
      <w:r>
        <w:rPr>
          <w:rFonts w:ascii="Arial" w:hAnsi="Arial" w:cs="Arial"/>
          <w:b/>
        </w:rPr>
        <w:t xml:space="preserve"> πιστοποιητικό εγγραφής</w:t>
      </w:r>
      <w:r>
        <w:rPr>
          <w:rFonts w:ascii="Arial" w:hAnsi="Arial" w:cs="Arial"/>
        </w:rPr>
        <w:t xml:space="preserve"> σε αυτό στην τάξη και κατηγορία που ορίζεται στο άρθρο 21 της παρούσας. </w:t>
      </w:r>
    </w:p>
    <w:p w:rsidR="007B75AC" w:rsidRDefault="007B75AC" w:rsidP="00602BDF">
      <w:pPr>
        <w:tabs>
          <w:tab w:val="left" w:pos="1134"/>
        </w:tabs>
        <w:spacing w:before="60" w:after="60"/>
        <w:ind w:left="1134" w:hanging="425"/>
        <w:jc w:val="both"/>
        <w:rPr>
          <w:rFonts w:ascii="Arial" w:hAnsi="Arial" w:cs="Arial"/>
          <w:b/>
        </w:rPr>
      </w:pPr>
      <w:r>
        <w:rPr>
          <w:rFonts w:ascii="Arial" w:hAnsi="Arial" w:cs="Arial"/>
          <w:b/>
        </w:rPr>
        <w:t>β.</w:t>
      </w:r>
      <w:r>
        <w:rPr>
          <w:rFonts w:ascii="Arial" w:hAnsi="Arial" w:cs="Arial"/>
        </w:rPr>
        <w:tab/>
        <w:t xml:space="preserve">Προκειμένου περί Εργοληπτικής Επιχείρησης προερχόμενης από </w:t>
      </w:r>
      <w:r>
        <w:rPr>
          <w:rFonts w:ascii="Arial" w:hAnsi="Arial" w:cs="Arial"/>
          <w:u w:val="single"/>
        </w:rPr>
        <w:t>κράτος-μέλος της Ευρωπαϊκής Ένωσης ή του Ε.Ο.Χ.</w:t>
      </w:r>
      <w:r>
        <w:rPr>
          <w:rFonts w:ascii="Arial" w:hAnsi="Arial" w:cs="Arial"/>
        </w:rPr>
        <w:t xml:space="preserve"> ή από κράτος που έχει υπογράψει την Σ.Δ.Σ. του Π.Ο.Ε. ή που προέρχονται από τρίτες χώρες που έχουν υπογράψει διμερείς συμφωνίες σύνδεσης με την Ευρωπαϊκή Ένωση και έχουν κυρωθεί με σχετική απόφαση του αρμοδίου οργάνου</w:t>
      </w:r>
      <w:r>
        <w:t xml:space="preserve"> </w:t>
      </w:r>
      <w:r>
        <w:rPr>
          <w:rFonts w:ascii="Arial" w:hAnsi="Arial" w:cs="Arial"/>
        </w:rPr>
        <w:t>, όπου τηρούνται επίσημοι κατάλογοι αναγνωρισμένων εργοληπτών, επικυρωμένο από την αρμόδια αρχή πιστοποιητικό εγγραφής στους καταλόγους, σε τάξη και κατηγορία όπως ορίζεται στο άρθρο 21 της παρούσας, συνταγμένο σύμφωνα με το άρθρο 52 της Οδηγίας 2004/18 (άρθρο 151 του ν. ΚΔΕ).</w:t>
      </w:r>
    </w:p>
    <w:p w:rsidR="007B75AC" w:rsidRDefault="007B75AC" w:rsidP="00602BDF">
      <w:pPr>
        <w:tabs>
          <w:tab w:val="left" w:pos="1134"/>
        </w:tabs>
        <w:spacing w:before="60" w:after="60"/>
        <w:ind w:left="1134" w:hanging="425"/>
        <w:jc w:val="both"/>
        <w:rPr>
          <w:rFonts w:ascii="Arial" w:hAnsi="Arial" w:cs="Arial"/>
          <w:b/>
        </w:rPr>
      </w:pPr>
      <w:r>
        <w:rPr>
          <w:rFonts w:ascii="Arial" w:hAnsi="Arial" w:cs="Arial"/>
          <w:b/>
        </w:rPr>
        <w:t>γ.</w:t>
      </w:r>
      <w:r>
        <w:rPr>
          <w:rFonts w:ascii="Arial" w:hAnsi="Arial" w:cs="Arial"/>
          <w:b/>
        </w:rPr>
        <w:tab/>
      </w:r>
      <w:r>
        <w:rPr>
          <w:rFonts w:ascii="Arial" w:hAnsi="Arial" w:cs="Arial"/>
        </w:rPr>
        <w:t>Προκειμένου περί Εργοληπτικής Επιχείρησης προερχόμενης από κράτος-μέλος της Ευρωπαϊκής Ένωσης, ή του Ε.Ο.Χ. ή από κράτος που έχει υπογράψει την Σ.Δ.Σ. του Π.Ο.Ε., ή που προέρχονται από τρίτες χώρες που έχουν υπογράψει διμερείς συμφωνίες σύνδεσης με την Ευρωπαϊκή Ένωση και έχουν κυρωθεί με σχετική απόφαση του αρμοδίου οργάνου, όπου δεν τηρούνται επίσημοι κατάλογοι αναγνωρισμένων εργοληπτών, απαιτείται βεβαίωση εγγραφής στο επαγγελματικό μητρώο της χώρας προέλευσής της, σύμφωνα με το άρθρο 46 της Οδηγίας 2004/18/ΕΚ (άρθρο 145 του ΚΔΕ).</w:t>
      </w:r>
    </w:p>
    <w:p w:rsidR="007B75AC" w:rsidRDefault="007B75AC" w:rsidP="00602BDF">
      <w:pPr>
        <w:spacing w:before="60" w:after="60"/>
        <w:ind w:left="1100"/>
        <w:jc w:val="both"/>
        <w:rPr>
          <w:rFonts w:ascii="Arial" w:eastAsia="Arial" w:hAnsi="Arial" w:cs="Arial"/>
        </w:rPr>
      </w:pPr>
      <w:r>
        <w:rPr>
          <w:rFonts w:ascii="Arial" w:hAnsi="Arial" w:cs="Arial"/>
          <w:b/>
        </w:rPr>
        <w:t xml:space="preserve">Τα δικαιολογητικά επαγγελματικής εγγραφής, προκειμένου να γίνουν αποδεκτά, θα πρέπει να βρίσκονται </w:t>
      </w:r>
      <w:r>
        <w:rPr>
          <w:rFonts w:ascii="Arial" w:hAnsi="Arial" w:cs="Arial"/>
          <w:b/>
          <w:u w:val="single"/>
        </w:rPr>
        <w:t xml:space="preserve">σε ισχύ </w:t>
      </w:r>
      <w:r>
        <w:rPr>
          <w:rStyle w:val="a4"/>
          <w:rFonts w:ascii="Arial" w:hAnsi="Arial" w:cs="Arial"/>
          <w:b/>
          <w:u w:val="single"/>
        </w:rPr>
        <w:footnoteReference w:id="46"/>
      </w:r>
      <w:r>
        <w:rPr>
          <w:rFonts w:ascii="Arial" w:hAnsi="Arial" w:cs="Arial"/>
          <w:b/>
        </w:rPr>
        <w:t xml:space="preserve"> κατά την ημερομηνία  παραλαβής των προσφορών.</w:t>
      </w:r>
    </w:p>
    <w:p w:rsidR="007B75AC" w:rsidRDefault="007B75AC" w:rsidP="00602BDF">
      <w:pPr>
        <w:numPr>
          <w:ilvl w:val="1"/>
          <w:numId w:val="10"/>
        </w:numPr>
        <w:tabs>
          <w:tab w:val="clear" w:pos="720"/>
          <w:tab w:val="left" w:pos="1134"/>
        </w:tabs>
        <w:spacing w:before="60" w:after="60"/>
        <w:ind w:left="1134" w:hanging="1134"/>
        <w:jc w:val="both"/>
      </w:pPr>
      <w:r>
        <w:rPr>
          <w:rFonts w:ascii="Arial" w:hAnsi="Arial" w:cs="Arial"/>
          <w:b/>
        </w:rPr>
        <w:t xml:space="preserve">Δικαιολογητικά επαγγελματικής και τεχνικής καταλληλότητας </w:t>
      </w:r>
    </w:p>
    <w:p w:rsidR="007B75AC" w:rsidRDefault="007B75AC">
      <w:pPr>
        <w:pStyle w:val="31"/>
        <w:spacing w:after="120"/>
      </w:pPr>
      <w:r>
        <w:t xml:space="preserve">Η εκπλήρωση των προσόντων 1 – 7 του άρθρου 22 αποδεικνύεται με τα δικαιολογητικά των περιπτώσεων </w:t>
      </w:r>
      <w:r>
        <w:rPr>
          <w:b/>
          <w:bCs/>
        </w:rPr>
        <w:t>α</w:t>
      </w:r>
      <w:r>
        <w:t xml:space="preserve"> έως </w:t>
      </w:r>
      <w:r>
        <w:rPr>
          <w:b/>
          <w:bCs/>
        </w:rPr>
        <w:t>ε της παρ. 23.2.2,</w:t>
      </w:r>
      <w:r>
        <w:t xml:space="preserve"> που αφορούν τόσο τις μεμονωμένες επιχειρήσεις όσο και όλα τα μέλη των κοινοπραξιών, με τις </w:t>
      </w:r>
      <w:r>
        <w:rPr>
          <w:u w:val="single"/>
        </w:rPr>
        <w:t>διακρίσεις της παρ. 23.2.1</w:t>
      </w:r>
      <w:r>
        <w:t xml:space="preserve">: </w:t>
      </w:r>
    </w:p>
    <w:p w:rsidR="007B75AC" w:rsidRDefault="007B75AC" w:rsidP="00602BDF">
      <w:pPr>
        <w:numPr>
          <w:ilvl w:val="2"/>
          <w:numId w:val="15"/>
        </w:numPr>
        <w:spacing w:before="60" w:after="60"/>
        <w:ind w:hanging="953"/>
        <w:jc w:val="both"/>
        <w:rPr>
          <w:rFonts w:ascii="Arial" w:hAnsi="Arial" w:cs="Arial"/>
        </w:rPr>
      </w:pPr>
      <w:r>
        <w:rPr>
          <w:rFonts w:ascii="Arial" w:hAnsi="Arial" w:cs="Arial"/>
        </w:rPr>
        <w:t xml:space="preserve">Οι </w:t>
      </w:r>
      <w:r>
        <w:rPr>
          <w:rFonts w:ascii="Arial" w:hAnsi="Arial" w:cs="Arial"/>
          <w:b/>
          <w:bCs/>
        </w:rPr>
        <w:t>εγγεγραμμένες στο Μ.Ε.Ε.Π.</w:t>
      </w:r>
      <w:r>
        <w:rPr>
          <w:rFonts w:ascii="Arial" w:hAnsi="Arial" w:cs="Arial"/>
        </w:rPr>
        <w:t xml:space="preserve"> εργοληπτικές επιχειρήσεις θα προσκομίσουν, εφόσον κατέχουν, </w:t>
      </w:r>
      <w:r>
        <w:rPr>
          <w:rFonts w:ascii="Arial" w:hAnsi="Arial" w:cs="Arial"/>
          <w:b/>
          <w:i/>
          <w:iCs/>
        </w:rPr>
        <w:t>«Ενημερότητα Πτυχίου»</w:t>
      </w:r>
      <w:r>
        <w:rPr>
          <w:rFonts w:ascii="Arial" w:hAnsi="Arial" w:cs="Arial"/>
        </w:rPr>
        <w:t xml:space="preserve"> για χρήση σε δημοπρασίες, σύμφωνα με την ισχύουσα κάθε φορά υπουργική απόφαση. Η </w:t>
      </w:r>
      <w:r>
        <w:rPr>
          <w:rFonts w:ascii="Arial" w:hAnsi="Arial" w:cs="Arial"/>
          <w:u w:val="single"/>
        </w:rPr>
        <w:t>Ενημερότητα Πτυχίου</w:t>
      </w:r>
      <w:r>
        <w:rPr>
          <w:rFonts w:ascii="Arial" w:hAnsi="Arial" w:cs="Arial"/>
        </w:rPr>
        <w:t xml:space="preserve"> </w:t>
      </w:r>
      <w:r>
        <w:rPr>
          <w:rFonts w:ascii="Arial" w:hAnsi="Arial" w:cs="Arial"/>
          <w:b/>
        </w:rPr>
        <w:t>απαλλάσσει από την υποχρέωση προσκόμισης</w:t>
      </w:r>
      <w:r>
        <w:rPr>
          <w:rFonts w:ascii="Arial" w:hAnsi="Arial" w:cs="Arial"/>
        </w:rPr>
        <w:t xml:space="preserve"> των αντίστοιχων επιμέρους δικαιολογητικών των περιπτώσεων του άρθρου 23.2.2, εκτός της περίπτωσης </w:t>
      </w:r>
      <w:proofErr w:type="spellStart"/>
      <w:r>
        <w:rPr>
          <w:rFonts w:ascii="Arial" w:hAnsi="Arial" w:cs="Arial"/>
        </w:rPr>
        <w:t>δ΄</w:t>
      </w:r>
      <w:proofErr w:type="spellEnd"/>
      <w:r>
        <w:rPr>
          <w:rFonts w:ascii="Arial" w:hAnsi="Arial" w:cs="Arial"/>
        </w:rPr>
        <w:t xml:space="preserve">, η οποία δεν τις αφορά. Η Ενημερότητα Πτυχίου πρέπει, </w:t>
      </w:r>
      <w:r>
        <w:rPr>
          <w:rFonts w:ascii="Arial" w:hAnsi="Arial" w:cs="Arial"/>
          <w:b/>
        </w:rPr>
        <w:t xml:space="preserve">επί ποινή αποκλεισμού, </w:t>
      </w:r>
      <w:r>
        <w:rPr>
          <w:rFonts w:ascii="Arial" w:hAnsi="Arial" w:cs="Arial"/>
        </w:rPr>
        <w:t xml:space="preserve">να είναι </w:t>
      </w:r>
      <w:r>
        <w:rPr>
          <w:rFonts w:ascii="Arial" w:hAnsi="Arial" w:cs="Arial"/>
          <w:b/>
        </w:rPr>
        <w:t>σε ισχύ</w:t>
      </w:r>
      <w:r>
        <w:rPr>
          <w:rFonts w:ascii="Arial" w:hAnsi="Arial" w:cs="Arial"/>
        </w:rPr>
        <w:t xml:space="preserve"> κατά την ημερομηνία παραλαβής των προσφορών. Στην περίπτωση που η φορολογική ή η ασφαλιστική ενημερότητα που αναγράφονται στην Ενημερότητα Πτυχίου έχουν λήξει κατά την ημερομηνία αυτή, προσκομίζεται </w:t>
      </w:r>
      <w:r>
        <w:rPr>
          <w:rFonts w:ascii="Arial" w:hAnsi="Arial" w:cs="Arial"/>
          <w:u w:val="single"/>
        </w:rPr>
        <w:t xml:space="preserve">υπεύθυνη </w:t>
      </w:r>
      <w:r>
        <w:rPr>
          <w:rFonts w:ascii="Arial" w:hAnsi="Arial" w:cs="Arial"/>
          <w:u w:val="single"/>
        </w:rPr>
        <w:lastRenderedPageBreak/>
        <w:t>δήλωση</w:t>
      </w:r>
      <w:r>
        <w:rPr>
          <w:rStyle w:val="a4"/>
          <w:rFonts w:ascii="Arial" w:hAnsi="Arial" w:cs="Arial"/>
          <w:u w:val="single"/>
        </w:rPr>
        <w:footnoteReference w:id="47"/>
      </w:r>
      <w:r>
        <w:rPr>
          <w:rFonts w:ascii="Arial" w:hAnsi="Arial" w:cs="Arial"/>
        </w:rPr>
        <w:t xml:space="preserve"> (του μεμονωμένου υποψήφιου ή του μέλους της υποψήφιας κοινοπραξίας) ότι ο συμμετέχων είναι ασφαλιστικά και φορολογικά ενήμερος κατά την ημέρα του διαγωνισμού και είναι σε θέση να αποδείξει την ενημερότητα αυτή, εφόσον αναδειχθεί μειοδότης. </w:t>
      </w:r>
    </w:p>
    <w:p w:rsidR="007B75AC" w:rsidRDefault="007B75AC">
      <w:pPr>
        <w:spacing w:after="120" w:line="240" w:lineRule="atLeast"/>
        <w:ind w:left="1100"/>
        <w:jc w:val="both"/>
        <w:rPr>
          <w:rFonts w:ascii="Arial" w:eastAsia="Arial" w:hAnsi="Arial" w:cs="Arial"/>
        </w:rPr>
      </w:pPr>
      <w:r>
        <w:rPr>
          <w:rFonts w:ascii="Arial" w:hAnsi="Arial" w:cs="Arial"/>
        </w:rPr>
        <w:t xml:space="preserve">Οι </w:t>
      </w:r>
      <w:r>
        <w:rPr>
          <w:rFonts w:ascii="Arial" w:hAnsi="Arial" w:cs="Arial"/>
          <w:b/>
          <w:bCs/>
        </w:rPr>
        <w:t>εγγεγραμμένες στο Μ.Ε.Ε.Π.</w:t>
      </w:r>
      <w:r>
        <w:rPr>
          <w:rFonts w:ascii="Arial" w:hAnsi="Arial" w:cs="Arial"/>
        </w:rPr>
        <w:t xml:space="preserve"> εργοληπτικές επιχειρήσεις</w:t>
      </w:r>
      <w:r>
        <w:rPr>
          <w:rFonts w:ascii="Arial" w:hAnsi="Arial" w:cs="Arial"/>
          <w:b/>
        </w:rPr>
        <w:t xml:space="preserve"> χωρίς Ενημερότητα Πτυχίου,</w:t>
      </w:r>
      <w:r>
        <w:rPr>
          <w:rFonts w:ascii="Arial" w:hAnsi="Arial" w:cs="Arial"/>
        </w:rPr>
        <w:t xml:space="preserve"> υποχρεούνται να προσκομίσουν </w:t>
      </w:r>
      <w:r>
        <w:rPr>
          <w:rFonts w:ascii="Arial" w:hAnsi="Arial" w:cs="Arial"/>
          <w:b/>
        </w:rPr>
        <w:t>όλα</w:t>
      </w:r>
      <w:r>
        <w:rPr>
          <w:rFonts w:ascii="Arial" w:hAnsi="Arial" w:cs="Arial"/>
        </w:rPr>
        <w:t xml:space="preserve"> τα παρακάτω δικαιολογητικά, εκτός αυτού της παραγράφου </w:t>
      </w:r>
      <w:proofErr w:type="spellStart"/>
      <w:r>
        <w:rPr>
          <w:rFonts w:ascii="Arial" w:hAnsi="Arial" w:cs="Arial"/>
        </w:rPr>
        <w:t>δ</w:t>
      </w:r>
      <w:r>
        <w:rPr>
          <w:rFonts w:ascii="Arial" w:hAnsi="Arial" w:cs="Arial"/>
          <w:b/>
        </w:rPr>
        <w:t>΄</w:t>
      </w:r>
      <w:proofErr w:type="spellEnd"/>
      <w:r>
        <w:rPr>
          <w:rFonts w:ascii="Arial" w:hAnsi="Arial" w:cs="Arial"/>
          <w:b/>
        </w:rPr>
        <w:t xml:space="preserve">. </w:t>
      </w:r>
    </w:p>
    <w:p w:rsidR="007B75AC" w:rsidRDefault="007B75AC" w:rsidP="00602BDF">
      <w:pPr>
        <w:spacing w:before="60" w:after="60"/>
        <w:ind w:left="1134"/>
        <w:jc w:val="both"/>
        <w:rPr>
          <w:rFonts w:ascii="Arial" w:hAnsi="Arial" w:cs="Arial"/>
        </w:rPr>
      </w:pPr>
      <w:r>
        <w:rPr>
          <w:rFonts w:ascii="Arial" w:hAnsi="Arial" w:cs="Arial"/>
        </w:rPr>
        <w:t xml:space="preserve">Οι </w:t>
      </w:r>
      <w:r>
        <w:rPr>
          <w:rFonts w:ascii="Arial" w:hAnsi="Arial" w:cs="Arial"/>
          <w:b/>
          <w:bCs/>
        </w:rPr>
        <w:t>αλλοδαπές</w:t>
      </w:r>
      <w:r>
        <w:rPr>
          <w:rFonts w:ascii="Arial" w:hAnsi="Arial" w:cs="Arial"/>
        </w:rPr>
        <w:t xml:space="preserve"> εργοληπτικές επιχειρήσεις υποχρεούνται να προσκομίσουν τα δικαιολογητικά των </w:t>
      </w:r>
      <w:proofErr w:type="spellStart"/>
      <w:r>
        <w:rPr>
          <w:rFonts w:ascii="Arial" w:hAnsi="Arial" w:cs="Arial"/>
        </w:rPr>
        <w:t>παραγ</w:t>
      </w:r>
      <w:proofErr w:type="spellEnd"/>
      <w:r>
        <w:rPr>
          <w:rFonts w:ascii="Arial" w:hAnsi="Arial" w:cs="Arial"/>
        </w:rPr>
        <w:t xml:space="preserve">. </w:t>
      </w:r>
      <w:proofErr w:type="spellStart"/>
      <w:r>
        <w:rPr>
          <w:rFonts w:ascii="Arial" w:hAnsi="Arial" w:cs="Arial"/>
          <w:b/>
          <w:bCs/>
        </w:rPr>
        <w:t>α΄</w:t>
      </w:r>
      <w:proofErr w:type="spellEnd"/>
      <w:r>
        <w:rPr>
          <w:rFonts w:ascii="Arial" w:hAnsi="Arial" w:cs="Arial"/>
        </w:rPr>
        <w:t xml:space="preserve"> έως </w:t>
      </w:r>
      <w:proofErr w:type="spellStart"/>
      <w:r>
        <w:rPr>
          <w:rFonts w:ascii="Arial" w:hAnsi="Arial" w:cs="Arial"/>
          <w:b/>
        </w:rPr>
        <w:t>δ</w:t>
      </w:r>
      <w:r>
        <w:rPr>
          <w:rFonts w:ascii="Arial" w:hAnsi="Arial" w:cs="Arial"/>
          <w:b/>
          <w:bCs/>
        </w:rPr>
        <w:t>΄</w:t>
      </w:r>
      <w:proofErr w:type="spellEnd"/>
      <w:r>
        <w:rPr>
          <w:rFonts w:ascii="Arial" w:hAnsi="Arial" w:cs="Arial"/>
          <w:b/>
          <w:bCs/>
        </w:rPr>
        <w:t xml:space="preserve">,  </w:t>
      </w:r>
      <w:r>
        <w:rPr>
          <w:rFonts w:ascii="Arial" w:hAnsi="Arial" w:cs="Arial"/>
          <w:bCs/>
        </w:rPr>
        <w:t>εκτός αν είναι</w:t>
      </w:r>
      <w:r>
        <w:rPr>
          <w:rFonts w:ascii="Arial" w:hAnsi="Arial" w:cs="Arial"/>
          <w:b/>
          <w:bCs/>
        </w:rPr>
        <w:t xml:space="preserve"> </w:t>
      </w:r>
      <w:r>
        <w:rPr>
          <w:rFonts w:ascii="Arial" w:hAnsi="Arial" w:cs="Arial"/>
        </w:rPr>
        <w:t>εγγεγραμμένες</w:t>
      </w:r>
      <w:r>
        <w:rPr>
          <w:rFonts w:ascii="Arial" w:hAnsi="Arial" w:cs="Arial"/>
          <w:b/>
        </w:rPr>
        <w:t xml:space="preserve"> σε επίσημους καταλόγους</w:t>
      </w:r>
      <w:r>
        <w:rPr>
          <w:rFonts w:ascii="Arial" w:hAnsi="Arial" w:cs="Arial"/>
        </w:rPr>
        <w:t xml:space="preserve"> αναγνωρισμένων εργοληπτών της χώρας τους, κατά την έννοια του άρθρου 151 του ΚΔΕ, οπότε απαλλάσσονται της υποχρέωσης υποβολής των δικαιολογητικών εκείνων που μνημονεύει το πιστοποιητικό εγγραφής τους.</w:t>
      </w:r>
    </w:p>
    <w:p w:rsidR="007B75AC" w:rsidRDefault="007B75AC" w:rsidP="00602BDF">
      <w:pPr>
        <w:tabs>
          <w:tab w:val="left" w:pos="709"/>
          <w:tab w:val="left" w:pos="1134"/>
        </w:tabs>
        <w:spacing w:before="60" w:after="60"/>
        <w:ind w:left="1134" w:hanging="1134"/>
        <w:jc w:val="both"/>
        <w:rPr>
          <w:rFonts w:ascii="Arial" w:hAnsi="Arial" w:cs="Arial"/>
        </w:rPr>
      </w:pPr>
      <w:r>
        <w:rPr>
          <w:rFonts w:ascii="Arial" w:hAnsi="Arial" w:cs="Arial"/>
          <w:b/>
        </w:rPr>
        <w:t>23.2.2.</w:t>
      </w:r>
      <w:r w:rsidR="00602BDF" w:rsidRPr="00602BDF">
        <w:rPr>
          <w:rFonts w:ascii="Arial" w:hAnsi="Arial" w:cs="Arial"/>
          <w:b/>
        </w:rPr>
        <w:tab/>
      </w:r>
      <w:r>
        <w:rPr>
          <w:rFonts w:ascii="Arial" w:hAnsi="Arial" w:cs="Arial"/>
          <w:b/>
        </w:rPr>
        <w:t>α.</w:t>
      </w:r>
      <w:r>
        <w:rPr>
          <w:rFonts w:ascii="Arial" w:hAnsi="Arial" w:cs="Arial"/>
        </w:rPr>
        <w:tab/>
        <w:t xml:space="preserve">Για την </w:t>
      </w:r>
      <w:r>
        <w:rPr>
          <w:rFonts w:ascii="Arial" w:hAnsi="Arial" w:cs="Arial"/>
          <w:b/>
        </w:rPr>
        <w:t>περίπτωση</w:t>
      </w:r>
      <w:r>
        <w:rPr>
          <w:rFonts w:ascii="Arial" w:hAnsi="Arial" w:cs="Arial"/>
        </w:rPr>
        <w:t xml:space="preserve"> </w:t>
      </w:r>
      <w:r>
        <w:rPr>
          <w:rFonts w:ascii="Arial" w:hAnsi="Arial" w:cs="Arial"/>
          <w:b/>
        </w:rPr>
        <w:t xml:space="preserve">1, 2, 5 και 7 του άρθρου 22  υποβάλλεται </w:t>
      </w:r>
      <w:r>
        <w:rPr>
          <w:rFonts w:ascii="Arial" w:hAnsi="Arial" w:cs="Arial"/>
        </w:rPr>
        <w:t xml:space="preserve"> </w:t>
      </w:r>
      <w:r>
        <w:rPr>
          <w:rFonts w:ascii="Arial" w:hAnsi="Arial" w:cs="Arial"/>
          <w:b/>
        </w:rPr>
        <w:t>Υπεύθυνη Δήλωση</w:t>
      </w:r>
      <w:r>
        <w:rPr>
          <w:rFonts w:ascii="Arial" w:hAnsi="Arial" w:cs="Arial"/>
        </w:rPr>
        <w:t xml:space="preserve"> που </w:t>
      </w:r>
      <w:r>
        <w:rPr>
          <w:rFonts w:ascii="Arial" w:hAnsi="Arial" w:cs="Arial"/>
          <w:b/>
        </w:rPr>
        <w:t>υπογράφεται</w:t>
      </w:r>
      <w:r>
        <w:rPr>
          <w:rFonts w:ascii="Arial" w:hAnsi="Arial" w:cs="Arial"/>
        </w:rPr>
        <w:t xml:space="preserve"> από τον ατομικό εργολήπτη ή τον νόμιμο εκπρόσωπο της επιχείρησης και βεβαιώνει ότι</w:t>
      </w:r>
      <w:r w:rsidR="0061226F" w:rsidRPr="0061226F">
        <w:rPr>
          <w:rFonts w:ascii="Arial" w:hAnsi="Arial" w:cs="Arial"/>
        </w:rPr>
        <w:t>:</w:t>
      </w:r>
      <w:r>
        <w:rPr>
          <w:rFonts w:ascii="Arial" w:hAnsi="Arial" w:cs="Arial"/>
        </w:rPr>
        <w:t xml:space="preserve"> </w:t>
      </w:r>
    </w:p>
    <w:p w:rsidR="007B75AC" w:rsidRDefault="007B75AC" w:rsidP="00602BDF">
      <w:pPr>
        <w:spacing w:before="60" w:after="60"/>
        <w:ind w:left="1134"/>
        <w:jc w:val="both"/>
        <w:rPr>
          <w:rFonts w:ascii="Arial" w:hAnsi="Arial" w:cs="Arial"/>
        </w:rPr>
      </w:pPr>
      <w:r>
        <w:rPr>
          <w:rFonts w:ascii="Arial" w:hAnsi="Arial" w:cs="Arial"/>
        </w:rPr>
        <w:t xml:space="preserve">ι) </w:t>
      </w:r>
      <w:r w:rsidR="0061226F">
        <w:rPr>
          <w:rFonts w:ascii="Arial" w:hAnsi="Arial" w:cs="Arial"/>
        </w:rPr>
        <w:t>η επιχείρηση</w:t>
      </w:r>
      <w:r w:rsidR="0061226F">
        <w:rPr>
          <w:rFonts w:ascii="Arial" w:hAnsi="Arial" w:cs="Arial"/>
          <w:u w:val="single"/>
        </w:rPr>
        <w:t xml:space="preserve"> </w:t>
      </w:r>
      <w:r>
        <w:rPr>
          <w:rFonts w:ascii="Arial" w:hAnsi="Arial" w:cs="Arial"/>
          <w:u w:val="single"/>
        </w:rPr>
        <w:t>δεν τελεί υπό πτώχευση, εκκαθάριση</w:t>
      </w:r>
      <w:r>
        <w:rPr>
          <w:rStyle w:val="a4"/>
          <w:rFonts w:ascii="Arial" w:hAnsi="Arial" w:cs="Arial"/>
          <w:u w:val="single"/>
        </w:rPr>
        <w:footnoteReference w:id="48"/>
      </w:r>
      <w:r>
        <w:rPr>
          <w:rFonts w:ascii="Arial" w:hAnsi="Arial" w:cs="Arial"/>
          <w:u w:val="single"/>
        </w:rPr>
        <w:t>, αναγκαστική διαχείριση ή, προκειμένου περί αλλοδαπού διαγωνιζόμενου, σε οποιαδήποτε άλλη ανάλογη κατάσταση</w:t>
      </w:r>
      <w:r>
        <w:rPr>
          <w:rFonts w:ascii="Arial" w:hAnsi="Arial" w:cs="Arial"/>
        </w:rPr>
        <w:t xml:space="preserve">, που προκύπτει από μια παρόμοια διαδικασία, η οποία προβλέπεται από την εθνική νομοθεσία του Κράτους προέλευσής του, </w:t>
      </w:r>
    </w:p>
    <w:p w:rsidR="007B75AC" w:rsidRDefault="0061226F" w:rsidP="00602BDF">
      <w:pPr>
        <w:spacing w:before="60" w:after="60"/>
        <w:ind w:left="1134"/>
        <w:jc w:val="both"/>
        <w:rPr>
          <w:rFonts w:ascii="Arial" w:hAnsi="Arial" w:cs="Arial"/>
        </w:rPr>
      </w:pPr>
      <w:proofErr w:type="spellStart"/>
      <w:r>
        <w:rPr>
          <w:rFonts w:ascii="Arial" w:hAnsi="Arial" w:cs="Arial"/>
        </w:rPr>
        <w:t>ιι</w:t>
      </w:r>
      <w:proofErr w:type="spellEnd"/>
      <w:r>
        <w:rPr>
          <w:rFonts w:ascii="Arial" w:hAnsi="Arial" w:cs="Arial"/>
        </w:rPr>
        <w:t xml:space="preserve">) </w:t>
      </w:r>
      <w:r w:rsidR="007B75AC">
        <w:rPr>
          <w:rFonts w:ascii="Arial" w:hAnsi="Arial" w:cs="Arial"/>
        </w:rPr>
        <w:t xml:space="preserve">τα πρόσωπα που αναφέρονται στην περίπτωση 2 του άρθρου 22 δεν έχουν καταδικαστεί για κάποιο από τα αδικήματα της περίπτωσης αυτής, </w:t>
      </w:r>
    </w:p>
    <w:p w:rsidR="007B75AC" w:rsidRPr="009B4EF0" w:rsidRDefault="0061226F" w:rsidP="00602BDF">
      <w:pPr>
        <w:spacing w:before="60" w:after="60"/>
        <w:ind w:left="1134"/>
        <w:jc w:val="both"/>
        <w:rPr>
          <w:rFonts w:ascii="Arial" w:hAnsi="Arial" w:cs="Arial"/>
        </w:rPr>
      </w:pPr>
      <w:proofErr w:type="spellStart"/>
      <w:r>
        <w:rPr>
          <w:rFonts w:ascii="Arial" w:hAnsi="Arial" w:cs="Arial"/>
        </w:rPr>
        <w:t>ιιι</w:t>
      </w:r>
      <w:proofErr w:type="spellEnd"/>
      <w:r>
        <w:rPr>
          <w:rFonts w:ascii="Arial" w:hAnsi="Arial" w:cs="Arial"/>
        </w:rPr>
        <w:t xml:space="preserve">) </w:t>
      </w:r>
      <w:r w:rsidR="0028094F">
        <w:rPr>
          <w:rFonts w:ascii="Arial" w:hAnsi="Arial" w:cs="Arial"/>
        </w:rPr>
        <w:t xml:space="preserve">η επιχείρηση </w:t>
      </w:r>
      <w:r w:rsidR="007B75AC">
        <w:rPr>
          <w:rFonts w:ascii="Arial" w:hAnsi="Arial" w:cs="Arial"/>
        </w:rPr>
        <w:t xml:space="preserve">δεν έχει διαπράξει πειθαρχικό παράπτωμα για το οποίο της επιβλήθηκε ποινή που της στερεί το δικαίωμα συμμετοχής σε δημοπρασίες δημοσίων έργων (και καταλαμβάνει τη συγκεκριμένη δημοπρασία) και </w:t>
      </w:r>
    </w:p>
    <w:p w:rsidR="007B75AC" w:rsidRDefault="007B75AC" w:rsidP="00602BDF">
      <w:pPr>
        <w:spacing w:before="60" w:after="60"/>
        <w:ind w:left="1134"/>
        <w:jc w:val="both"/>
        <w:rPr>
          <w:rFonts w:ascii="Arial" w:hAnsi="Arial" w:cs="Arial"/>
          <w:b/>
        </w:rPr>
      </w:pPr>
      <w:r>
        <w:rPr>
          <w:rFonts w:ascii="Arial" w:hAnsi="Arial" w:cs="Arial"/>
          <w:lang w:val="en-US"/>
        </w:rPr>
        <w:t>iv</w:t>
      </w:r>
      <w:r w:rsidR="0028094F">
        <w:rPr>
          <w:rFonts w:ascii="Arial" w:hAnsi="Arial" w:cs="Arial"/>
        </w:rPr>
        <w:t xml:space="preserve">) </w:t>
      </w:r>
      <w:proofErr w:type="gramStart"/>
      <w:r>
        <w:rPr>
          <w:rFonts w:ascii="Arial" w:hAnsi="Arial" w:cs="Arial"/>
        </w:rPr>
        <w:t>το</w:t>
      </w:r>
      <w:proofErr w:type="gramEnd"/>
      <w:r>
        <w:rPr>
          <w:rFonts w:ascii="Arial" w:hAnsi="Arial" w:cs="Arial"/>
        </w:rPr>
        <w:t xml:space="preserve"> ανεκτέλεστο μέρος των εργολαβικών συμβάσεων δεν υπερβαίνει τα όρια ανεκτέλεστου που τίθενται στο άρθρο 20 παρ. 4 του Ν. 3669/08</w:t>
      </w:r>
      <w:r>
        <w:rPr>
          <w:rFonts w:cs="Arial"/>
        </w:rPr>
        <w:t xml:space="preserve"> </w:t>
      </w:r>
      <w:r>
        <w:rPr>
          <w:rFonts w:ascii="Arial" w:hAnsi="Arial" w:cs="Arial"/>
        </w:rPr>
        <w:t>(ΚΔΕ).</w:t>
      </w:r>
    </w:p>
    <w:p w:rsidR="007B75AC" w:rsidRPr="009F4BD0" w:rsidRDefault="007B75AC" w:rsidP="00602BDF">
      <w:pPr>
        <w:spacing w:before="60" w:after="60"/>
        <w:ind w:left="1134" w:hanging="425"/>
        <w:jc w:val="both"/>
        <w:rPr>
          <w:rFonts w:ascii="Arial" w:hAnsi="Arial" w:cs="Arial"/>
          <w:b/>
        </w:rPr>
      </w:pPr>
      <w:r>
        <w:rPr>
          <w:rFonts w:ascii="Arial" w:hAnsi="Arial" w:cs="Arial"/>
          <w:b/>
        </w:rPr>
        <w:t>β.</w:t>
      </w:r>
      <w:r>
        <w:rPr>
          <w:rFonts w:ascii="Arial" w:hAnsi="Arial" w:cs="Arial"/>
          <w:b/>
        </w:rPr>
        <w:tab/>
      </w:r>
      <w:r>
        <w:rPr>
          <w:rFonts w:ascii="Arial" w:hAnsi="Arial" w:cs="Arial"/>
        </w:rPr>
        <w:t xml:space="preserve">Για την </w:t>
      </w:r>
      <w:r>
        <w:rPr>
          <w:rFonts w:ascii="Arial" w:hAnsi="Arial" w:cs="Arial"/>
          <w:b/>
        </w:rPr>
        <w:t xml:space="preserve">περίπτωση 3 </w:t>
      </w:r>
      <w:r>
        <w:rPr>
          <w:rFonts w:ascii="Arial" w:hAnsi="Arial" w:cs="Arial"/>
        </w:rPr>
        <w:t xml:space="preserve">πιστοποιητικά που εκδίδονται από την αρμόδια αρχή του κράτους εγκατάστασης ή του ελληνικού κράτους, περί του ότι έχουν εκπληρωθεί οι υποχρεώσεις της Εργοληπτικής Επιχείρησης, όσον αφορά στην καταβολή των εισφορών κοινωνικής ασφάλισης, σύμφωνα με τη νομοθεσία του κράτους εγκατάστασης ή και με την ισχύουσα ελληνική νομοθεσία, για την </w:t>
      </w:r>
      <w:proofErr w:type="spellStart"/>
      <w:r>
        <w:rPr>
          <w:rFonts w:ascii="Arial" w:hAnsi="Arial" w:cs="Arial"/>
        </w:rPr>
        <w:t>Εργ</w:t>
      </w:r>
      <w:r w:rsidRPr="009F4BD0">
        <w:rPr>
          <w:rFonts w:ascii="Arial" w:hAnsi="Arial" w:cs="Arial"/>
        </w:rPr>
        <w:t>.Επ</w:t>
      </w:r>
      <w:proofErr w:type="spellEnd"/>
      <w:r w:rsidRPr="009F4BD0">
        <w:rPr>
          <w:rFonts w:ascii="Arial" w:hAnsi="Arial" w:cs="Arial"/>
        </w:rPr>
        <w:t>. και για όλες τις Κοινοπραξίες στις οποίες συμμετέχει, καθώς και για κάθε έργο που εκτελεί (παρ. 3 άρθρου 20 του ΚΔΕ)</w:t>
      </w:r>
      <w:r w:rsidR="009F4BD0" w:rsidRPr="009F4BD0">
        <w:rPr>
          <w:rFonts w:ascii="Arial" w:hAnsi="Arial" w:cs="Arial"/>
        </w:rPr>
        <w:t xml:space="preserve">  </w:t>
      </w:r>
      <w:r w:rsidRPr="009F4BD0">
        <w:rPr>
          <w:rFonts w:ascii="Arial" w:hAnsi="Arial" w:cs="Arial"/>
        </w:rPr>
        <w:t>στην Ελλάδα.</w:t>
      </w:r>
    </w:p>
    <w:p w:rsidR="007B75AC" w:rsidRDefault="007B75AC" w:rsidP="00602BDF">
      <w:pPr>
        <w:spacing w:before="60" w:after="60"/>
        <w:ind w:left="1134"/>
        <w:jc w:val="both"/>
        <w:rPr>
          <w:rFonts w:ascii="Arial" w:hAnsi="Arial" w:cs="Arial"/>
          <w:b/>
        </w:rPr>
      </w:pPr>
      <w:r>
        <w:rPr>
          <w:rFonts w:ascii="Arial" w:hAnsi="Arial" w:cs="Arial"/>
          <w:b/>
        </w:rPr>
        <w:t xml:space="preserve">Οι επιχειρήσεις που είναι γραμμένες στο ΜΕΕΠ (ή στα Μητρώα Περιφερειακών Ενοτήτων) και </w:t>
      </w:r>
      <w:r>
        <w:rPr>
          <w:rFonts w:ascii="Arial" w:hAnsi="Arial" w:cs="Arial"/>
          <w:b/>
          <w:u w:val="single"/>
        </w:rPr>
        <w:t>δεν κατέχουν Ενημερότητα Πτυχίου,</w:t>
      </w:r>
      <w:r>
        <w:rPr>
          <w:rFonts w:ascii="Arial" w:hAnsi="Arial" w:cs="Arial"/>
          <w:b/>
        </w:rPr>
        <w:t xml:space="preserve"> </w:t>
      </w:r>
      <w:r>
        <w:rPr>
          <w:rFonts w:ascii="Arial" w:hAnsi="Arial" w:cs="Arial"/>
        </w:rPr>
        <w:t>έχουν ειδικά την υποχρέωση να προσκομίσουν</w:t>
      </w:r>
      <w:r>
        <w:rPr>
          <w:rFonts w:ascii="Arial" w:hAnsi="Arial" w:cs="Arial"/>
          <w:b/>
        </w:rPr>
        <w:t xml:space="preserve"> Υπεύθυνη Δήλωση </w:t>
      </w:r>
      <w:r>
        <w:rPr>
          <w:rFonts w:ascii="Arial" w:hAnsi="Arial" w:cs="Arial"/>
        </w:rPr>
        <w:t>όπου θα αναφέρονται</w:t>
      </w:r>
      <w:r>
        <w:rPr>
          <w:rFonts w:ascii="Arial" w:hAnsi="Arial" w:cs="Arial"/>
          <w:b/>
        </w:rPr>
        <w:t xml:space="preserve"> ι) </w:t>
      </w:r>
      <w:r>
        <w:rPr>
          <w:rFonts w:ascii="Arial" w:hAnsi="Arial" w:cs="Arial"/>
        </w:rPr>
        <w:t>ότι</w:t>
      </w:r>
      <w:r>
        <w:rPr>
          <w:rFonts w:ascii="Arial" w:hAnsi="Arial" w:cs="Arial"/>
          <w:b/>
        </w:rPr>
        <w:t xml:space="preserve"> </w:t>
      </w:r>
      <w:r>
        <w:rPr>
          <w:rFonts w:ascii="Arial" w:hAnsi="Arial" w:cs="Arial"/>
        </w:rPr>
        <w:t>τα πρόσωπα</w:t>
      </w:r>
      <w:r>
        <w:rPr>
          <w:rStyle w:val="a4"/>
          <w:rFonts w:ascii="Arial" w:hAnsi="Arial" w:cs="Arial"/>
        </w:rPr>
        <w:footnoteReference w:id="49"/>
      </w:r>
      <w:r>
        <w:rPr>
          <w:rFonts w:ascii="Arial" w:hAnsi="Arial" w:cs="Arial"/>
        </w:rPr>
        <w:t xml:space="preserve"> που απασχολούν με σύμβαση εξαρτημένης εργασίας είναι ασφαλισμένα στους οικείους ασφαλιστικούς οργανισμούς (αν δεν απασχολούν τέτοια πρόσωπα να υποβάλλεται σχετική </w:t>
      </w:r>
      <w:r>
        <w:rPr>
          <w:rFonts w:ascii="Arial" w:hAnsi="Arial" w:cs="Arial"/>
          <w:b/>
        </w:rPr>
        <w:t>αρνητική Υ.Δ.),</w:t>
      </w:r>
      <w:r>
        <w:rPr>
          <w:rFonts w:ascii="Arial" w:hAnsi="Arial" w:cs="Arial"/>
        </w:rPr>
        <w:t xml:space="preserve"> </w:t>
      </w:r>
      <w:proofErr w:type="spellStart"/>
      <w:r>
        <w:rPr>
          <w:rFonts w:ascii="Arial" w:hAnsi="Arial" w:cs="Arial"/>
          <w:b/>
        </w:rPr>
        <w:t>ιι</w:t>
      </w:r>
      <w:proofErr w:type="spellEnd"/>
      <w:r>
        <w:rPr>
          <w:rFonts w:ascii="Arial" w:hAnsi="Arial" w:cs="Arial"/>
          <w:b/>
        </w:rPr>
        <w:t xml:space="preserve">) </w:t>
      </w:r>
      <w:r>
        <w:rPr>
          <w:rFonts w:ascii="Arial" w:hAnsi="Arial" w:cs="Arial"/>
        </w:rPr>
        <w:t>τα πρόσωπα (ονομαστικά) που</w:t>
      </w:r>
      <w:r>
        <w:rPr>
          <w:rFonts w:ascii="Arial" w:hAnsi="Arial" w:cs="Arial"/>
          <w:b/>
        </w:rPr>
        <w:t xml:space="preserve"> στελεχώνουν το πτυχίο της επιχείρησης και έχουν υποχρέωση ασφάλισης στο ΤΣΜΕΔΕ. Τα αποδεικτικά ασφαλιστικής ενημερότητας </w:t>
      </w:r>
      <w:r>
        <w:rPr>
          <w:rFonts w:ascii="Arial" w:hAnsi="Arial" w:cs="Arial"/>
        </w:rPr>
        <w:t>πρέπει να προέρχονται από</w:t>
      </w:r>
      <w:r>
        <w:rPr>
          <w:rFonts w:ascii="Arial" w:hAnsi="Arial" w:cs="Arial"/>
          <w:b/>
        </w:rPr>
        <w:t xml:space="preserve"> όλους τους ασφαλιστικούς οργανισμούς </w:t>
      </w:r>
      <w:r>
        <w:rPr>
          <w:rFonts w:ascii="Arial" w:hAnsi="Arial" w:cs="Arial"/>
        </w:rPr>
        <w:t xml:space="preserve">και να αφορούν την ίδια την επιχείρηση, ενώ </w:t>
      </w:r>
      <w:r>
        <w:rPr>
          <w:rFonts w:ascii="Arial" w:hAnsi="Arial" w:cs="Arial"/>
          <w:b/>
        </w:rPr>
        <w:t xml:space="preserve">ειδικότερα πρέπει να προσκομίζεται </w:t>
      </w:r>
      <w:r>
        <w:rPr>
          <w:rFonts w:ascii="Arial" w:hAnsi="Arial" w:cs="Arial"/>
          <w:b/>
          <w:u w:val="single"/>
        </w:rPr>
        <w:t>και</w:t>
      </w:r>
      <w:r>
        <w:rPr>
          <w:rFonts w:ascii="Arial" w:hAnsi="Arial" w:cs="Arial"/>
          <w:b/>
        </w:rPr>
        <w:t xml:space="preserve"> ασφαλιστική ενημερότητα των ως άνω στελεχών προς το ΤΣΜΕΔΕ. </w:t>
      </w:r>
      <w:r>
        <w:rPr>
          <w:rFonts w:ascii="Arial" w:hAnsi="Arial" w:cs="Arial"/>
          <w:b/>
          <w:u w:val="single"/>
        </w:rPr>
        <w:t xml:space="preserve">Δεν απαιτείται προσκόμιση ασφαλιστικής ενημερότητας από άλλα ταμεία, στα οποία ενδεχομένως είναι ασφαλισμένα τα παραπάνω στελέχη (π.χ. τέως ΤΠΕΔΕ). </w:t>
      </w:r>
    </w:p>
    <w:p w:rsidR="007B75AC" w:rsidRDefault="007B75AC" w:rsidP="00602BDF">
      <w:pPr>
        <w:tabs>
          <w:tab w:val="left" w:pos="1134"/>
        </w:tabs>
        <w:spacing w:before="60" w:after="60"/>
        <w:ind w:left="1134" w:hanging="425"/>
        <w:jc w:val="both"/>
        <w:rPr>
          <w:rFonts w:ascii="Arial" w:hAnsi="Arial" w:cs="Arial"/>
        </w:rPr>
      </w:pPr>
      <w:r>
        <w:rPr>
          <w:rFonts w:ascii="Arial" w:hAnsi="Arial" w:cs="Arial"/>
          <w:b/>
        </w:rPr>
        <w:t>γ.</w:t>
      </w:r>
      <w:r>
        <w:rPr>
          <w:rFonts w:ascii="Arial" w:hAnsi="Arial" w:cs="Arial"/>
        </w:rPr>
        <w:tab/>
        <w:t xml:space="preserve">Για την </w:t>
      </w:r>
      <w:r>
        <w:rPr>
          <w:rFonts w:ascii="Arial" w:hAnsi="Arial" w:cs="Arial"/>
          <w:b/>
        </w:rPr>
        <w:t>περίπτωση 4,</w:t>
      </w:r>
      <w:r>
        <w:rPr>
          <w:rFonts w:ascii="Arial" w:hAnsi="Arial" w:cs="Arial"/>
        </w:rPr>
        <w:t xml:space="preserve"> εφόσον η εργοληπτική επιχείρηση φορολογείται στην Ελλάδα, αποδεικτικά ενημερότητας για χρέη προς το ελληνικό δημόσιο, τόσο μεμονωμένα όσο και για τις Κοινοπραξίες στις οποίες συμμετέχει (παρ. 3 άρθρου 20 του ΚΔΕ</w:t>
      </w:r>
      <w:r w:rsidR="009F4BD0">
        <w:rPr>
          <w:rFonts w:ascii="Arial" w:hAnsi="Arial" w:cs="Arial"/>
        </w:rPr>
        <w:t>).</w:t>
      </w:r>
      <w:r>
        <w:rPr>
          <w:rFonts w:ascii="Arial" w:hAnsi="Arial" w:cs="Arial"/>
        </w:rPr>
        <w:t xml:space="preserve"> Σε περίπτωση που η Εργοληπτική Επιχείρηση δε φορολογείται στην Ελλάδα, βεβαίωση από την αρμόδια ελληνική αρχή ή υπεύθυνη δήλωση περί του γεγονότος αυτού και ταυτόχρονα αποδεικτικό φορολογικής ενημερότητας αρμόδιας αρχής της χώρας εγκατάστασής της.</w:t>
      </w:r>
    </w:p>
    <w:p w:rsidR="007B75AC" w:rsidRDefault="007B75AC" w:rsidP="00602BDF">
      <w:pPr>
        <w:tabs>
          <w:tab w:val="left" w:pos="1134"/>
        </w:tabs>
        <w:spacing w:before="60" w:after="60"/>
        <w:ind w:left="1134" w:hanging="425"/>
        <w:jc w:val="both"/>
        <w:rPr>
          <w:rFonts w:ascii="Arial" w:hAnsi="Arial" w:cs="Arial"/>
          <w:b/>
        </w:rPr>
      </w:pPr>
      <w:r>
        <w:rPr>
          <w:rFonts w:ascii="Arial" w:hAnsi="Arial" w:cs="Arial"/>
        </w:rPr>
        <w:tab/>
        <w:t xml:space="preserve">Αν σε κάποιο κράτος δεν εκδίδονται τα παραπάνω </w:t>
      </w:r>
      <w:proofErr w:type="spellStart"/>
      <w:r>
        <w:rPr>
          <w:rFonts w:ascii="Arial" w:hAnsi="Arial" w:cs="Arial"/>
        </w:rPr>
        <w:t>β΄</w:t>
      </w:r>
      <w:proofErr w:type="spellEnd"/>
      <w:r>
        <w:rPr>
          <w:rFonts w:ascii="Arial" w:hAnsi="Arial" w:cs="Arial"/>
        </w:rPr>
        <w:t xml:space="preserve"> και </w:t>
      </w:r>
      <w:proofErr w:type="spellStart"/>
      <w:r>
        <w:rPr>
          <w:rFonts w:ascii="Arial" w:hAnsi="Arial" w:cs="Arial"/>
        </w:rPr>
        <w:t>γ΄</w:t>
      </w:r>
      <w:proofErr w:type="spellEnd"/>
      <w:r>
        <w:rPr>
          <w:rFonts w:ascii="Arial" w:hAnsi="Arial" w:cs="Arial"/>
        </w:rPr>
        <w:t xml:space="preserve"> έγγραφα ή πιστοποιητικά, μπορεί να αντικατασταθούν με ένορκη βεβαίωση (εκδοθείσα εντός των έξι μηνών που προηγούνται </w:t>
      </w:r>
      <w:r>
        <w:rPr>
          <w:rFonts w:ascii="Arial" w:hAnsi="Arial" w:cs="Arial"/>
        </w:rPr>
        <w:lastRenderedPageBreak/>
        <w:t>της ημερομηνίας δημοπράτησης) ή όπου δεν προβλέπεται, από υπεύθυνη δήλωση</w:t>
      </w:r>
      <w:r w:rsidR="008922A0">
        <w:rPr>
          <w:rFonts w:ascii="Arial" w:hAnsi="Arial" w:cs="Arial"/>
        </w:rPr>
        <w:t>.</w:t>
      </w:r>
      <w:r>
        <w:rPr>
          <w:rFonts w:ascii="Arial" w:hAnsi="Arial" w:cs="Arial"/>
        </w:rPr>
        <w:t xml:space="preserve"> </w:t>
      </w:r>
      <w:r>
        <w:rPr>
          <w:rFonts w:ascii="Arial" w:hAnsi="Arial" w:cs="Arial"/>
          <w:b/>
        </w:rPr>
        <w:t>Αν διαπιστωθεί με οποιονδήποτε τρόπο ότι στην εν λόγω χώρα εκδίδονται τα υπόψη πιστοποιητικά, η προσφορά του διαγωνιζόμενου είναι απαράδεκτη.</w:t>
      </w:r>
    </w:p>
    <w:p w:rsidR="007B75AC" w:rsidRDefault="007B75AC" w:rsidP="00602BDF">
      <w:pPr>
        <w:spacing w:before="60" w:after="60"/>
        <w:ind w:left="1134" w:hanging="425"/>
        <w:jc w:val="both"/>
        <w:rPr>
          <w:rFonts w:ascii="Arial" w:hAnsi="Arial" w:cs="Arial"/>
          <w:b/>
        </w:rPr>
      </w:pPr>
      <w:r>
        <w:rPr>
          <w:rFonts w:ascii="Arial" w:hAnsi="Arial" w:cs="Arial"/>
          <w:b/>
        </w:rPr>
        <w:t>δ.</w:t>
      </w:r>
      <w:r>
        <w:rPr>
          <w:rFonts w:ascii="Arial" w:hAnsi="Arial" w:cs="Arial"/>
        </w:rPr>
        <w:tab/>
        <w:t xml:space="preserve">Για τις </w:t>
      </w:r>
      <w:r>
        <w:rPr>
          <w:rFonts w:ascii="Arial" w:hAnsi="Arial" w:cs="Arial"/>
          <w:b/>
          <w:bCs/>
        </w:rPr>
        <w:t xml:space="preserve">εργοληπτικές </w:t>
      </w:r>
      <w:r>
        <w:rPr>
          <w:rFonts w:ascii="Arial" w:hAnsi="Arial" w:cs="Arial"/>
          <w:b/>
        </w:rPr>
        <w:t>επιχειρήσεις της παραγράφου 21.1.γ</w:t>
      </w:r>
      <w:r>
        <w:rPr>
          <w:rFonts w:ascii="Arial" w:hAnsi="Arial" w:cs="Arial"/>
        </w:rPr>
        <w:t xml:space="preserve"> κατάλογο εκτελεσμένων έργων κατά την τελευταία πενταετία, συνοδευόμενο από πιστοποιητικά καλής εκτέλεσής τους, από τα οποία στοιχεία αποδεικνύεται ότι έχουν εκτελέσει παρόμοια ποιοτικά και ποσοτικά έργα με το δημοπρατούμενο. Τα πιστοποιητικά αυτά αναφέρουν την αξία, το χρόνο και τον τόπο εκτέλεσης των έργων και διευκρινίζουν αν τα έργα εκτελέστηκαν κατά τους κανόνες της τέχνης και αν περατώθηκαν κανονικά.</w:t>
      </w:r>
    </w:p>
    <w:p w:rsidR="007B75AC" w:rsidRDefault="007B75AC" w:rsidP="00602BDF">
      <w:pPr>
        <w:spacing w:before="60" w:after="60"/>
        <w:ind w:left="1134" w:hanging="425"/>
        <w:jc w:val="both"/>
        <w:rPr>
          <w:rFonts w:ascii="Arial" w:hAnsi="Arial" w:cs="Arial"/>
          <w:b/>
        </w:rPr>
      </w:pPr>
      <w:r>
        <w:rPr>
          <w:rFonts w:ascii="Arial" w:hAnsi="Arial" w:cs="Arial"/>
          <w:b/>
        </w:rPr>
        <w:t>ε.</w:t>
      </w:r>
      <w:r>
        <w:rPr>
          <w:rFonts w:ascii="Arial" w:hAnsi="Arial" w:cs="Arial"/>
        </w:rPr>
        <w:tab/>
        <w:t>Πιστοποιητικά εκπλήρωσης των οικονομικών τους υποχρεώσεων προς τις επαγγελματικές εργοληπτικές ενώσεις ή υπεύθυνη δήλωση ότι δεν είναι εγγεγραμμένες σε τέτοιες οργανώσεις</w:t>
      </w:r>
      <w:r w:rsidR="00430221">
        <w:rPr>
          <w:rStyle w:val="a9"/>
          <w:rFonts w:ascii="Arial" w:hAnsi="Arial" w:cs="Arial"/>
        </w:rPr>
        <w:footnoteReference w:id="50"/>
      </w:r>
      <w:r>
        <w:rPr>
          <w:rFonts w:ascii="Arial" w:hAnsi="Arial" w:cs="Arial"/>
        </w:rPr>
        <w:t xml:space="preserve">. </w:t>
      </w:r>
    </w:p>
    <w:p w:rsidR="007B75AC" w:rsidRDefault="007B75AC" w:rsidP="00602BDF">
      <w:pPr>
        <w:tabs>
          <w:tab w:val="left" w:pos="1134"/>
        </w:tabs>
        <w:spacing w:before="60" w:after="60"/>
        <w:ind w:left="1134" w:hanging="1134"/>
        <w:jc w:val="both"/>
        <w:rPr>
          <w:rFonts w:ascii="Arial" w:hAnsi="Arial" w:cs="Arial"/>
        </w:rPr>
      </w:pPr>
      <w:r>
        <w:rPr>
          <w:rFonts w:ascii="Arial" w:hAnsi="Arial" w:cs="Arial"/>
          <w:b/>
        </w:rPr>
        <w:t>23.2.3</w:t>
      </w:r>
      <w:r w:rsidR="00602BDF" w:rsidRPr="00602BDF">
        <w:rPr>
          <w:rFonts w:ascii="Arial" w:hAnsi="Arial" w:cs="Arial"/>
          <w:b/>
        </w:rPr>
        <w:tab/>
      </w:r>
      <w:r>
        <w:rPr>
          <w:rFonts w:ascii="Arial" w:hAnsi="Arial" w:cs="Arial"/>
        </w:rPr>
        <w:t xml:space="preserve">Για να θεωρηθούν έγκυρα τα υπό β και γ στοιχεία της παρ. 23.2.2 πρέπει να βρίσκονται </w:t>
      </w:r>
      <w:r>
        <w:rPr>
          <w:rFonts w:ascii="Arial" w:hAnsi="Arial" w:cs="Arial"/>
          <w:b/>
        </w:rPr>
        <w:t>σε ισχύ κατά την ημερομηνία παραλαβής</w:t>
      </w:r>
      <w:r>
        <w:rPr>
          <w:rFonts w:ascii="Arial" w:hAnsi="Arial" w:cs="Arial"/>
        </w:rPr>
        <w:t xml:space="preserve"> των προσφορών. Αν στις ειδικές διατάξεις που διέπουν την έκδοσή τους </w:t>
      </w:r>
      <w:r>
        <w:rPr>
          <w:rFonts w:ascii="Arial" w:hAnsi="Arial" w:cs="Arial"/>
          <w:u w:val="single"/>
        </w:rPr>
        <w:t>δεν  προβλέπεται χρόνος (μεγαλύτερος ή μικρότερος του εξαμήνου) ισχύος των δικαιολογητικών,</w:t>
      </w:r>
      <w:r>
        <w:rPr>
          <w:rFonts w:ascii="Arial" w:hAnsi="Arial" w:cs="Arial"/>
        </w:rPr>
        <w:t xml:space="preserve"> θεωρούνται έγκυρα εφόσον φέρουν ημερομηνία έκδοσης εντός των </w:t>
      </w:r>
      <w:r>
        <w:rPr>
          <w:rFonts w:ascii="Arial" w:hAnsi="Arial" w:cs="Arial"/>
          <w:b/>
        </w:rPr>
        <w:t>έξι μηνών</w:t>
      </w:r>
      <w:r>
        <w:rPr>
          <w:rFonts w:ascii="Arial" w:hAnsi="Arial" w:cs="Arial"/>
        </w:rPr>
        <w:t xml:space="preserve"> που προηγούνται της ημερομηνίας παραλαβής των προσφορών. </w:t>
      </w:r>
    </w:p>
    <w:p w:rsidR="007B75AC" w:rsidRDefault="007B75AC" w:rsidP="00602BDF">
      <w:pPr>
        <w:spacing w:before="60" w:after="60"/>
        <w:ind w:left="1134"/>
        <w:jc w:val="both"/>
      </w:pPr>
      <w:r>
        <w:rPr>
          <w:rFonts w:ascii="Arial" w:hAnsi="Arial" w:cs="Arial"/>
        </w:rPr>
        <w:t xml:space="preserve">Ειδικά οι </w:t>
      </w:r>
      <w:r>
        <w:rPr>
          <w:rFonts w:ascii="Arial" w:hAnsi="Arial" w:cs="Arial"/>
          <w:b/>
        </w:rPr>
        <w:t>υπεύθυνες δηλώσεις και ένορκες βεβαιώσεις</w:t>
      </w:r>
      <w:r>
        <w:rPr>
          <w:rFonts w:ascii="Arial" w:hAnsi="Arial" w:cs="Arial"/>
        </w:rPr>
        <w:t xml:space="preserve">, που τυχόν προσκομίζονται για αναπλήρωση δικαιολογητικών, πρέπει επίσης να φέρουν ημερομηνία εντός του </w:t>
      </w:r>
      <w:r>
        <w:rPr>
          <w:rFonts w:ascii="Arial" w:hAnsi="Arial" w:cs="Arial"/>
          <w:b/>
        </w:rPr>
        <w:t xml:space="preserve">τελευταίου μηνός πριν τη δημοπράτηση. </w:t>
      </w:r>
    </w:p>
    <w:p w:rsidR="007B75AC" w:rsidRDefault="007B75AC" w:rsidP="00602BDF">
      <w:pPr>
        <w:pStyle w:val="31"/>
        <w:spacing w:before="60" w:after="60" w:line="240" w:lineRule="auto"/>
        <w:ind w:left="1134"/>
        <w:rPr>
          <w:b/>
        </w:rPr>
      </w:pPr>
      <w:r>
        <w:t>Τα δικαιολογητικά υποβάλλονται: α) οι Υπεύθυνες Δηλώσεις σε πρωτότυπο, β) τα λοιπά δικαιολογητικά σε ευκρινή φωτοαντίγραφα (σύμφωνα με τα αναλυτικώς προβλεπόμενα στην υποσημεί</w:t>
      </w:r>
      <w:r w:rsidR="0049603B">
        <w:t>ωση 44).</w:t>
      </w:r>
      <w:r>
        <w:t xml:space="preserve"> Όλα τα δικαιολογητικά πρέπει να περιέχονται στον φάκελο των δικαιολογητικών. Τα δικαιολογητικά παραμένουν στο φάκελο και δε νοείται επίδειξη και απόσυρσή </w:t>
      </w:r>
      <w:r w:rsidR="008922A0">
        <w:t>τους από τους διαγωνιζόμενους.</w:t>
      </w:r>
    </w:p>
    <w:p w:rsidR="007B75AC" w:rsidRDefault="007B75AC" w:rsidP="00602BDF">
      <w:pPr>
        <w:pStyle w:val="31"/>
        <w:spacing w:before="60" w:after="60" w:line="240" w:lineRule="auto"/>
        <w:ind w:left="1134"/>
        <w:rPr>
          <w:b/>
          <w:bCs/>
        </w:rPr>
      </w:pPr>
      <w:r>
        <w:rPr>
          <w:bCs/>
        </w:rPr>
        <w:t xml:space="preserve">Εφόσον διαπιστωθεί καθ’ οιονδήποτε τρόπο ότι ο διαγωνιζόμενος υπέβαλε ψευδή δήλωση κατά την παροχή σημαντικών πληροφοριών που ζητούνται στον εν λόγω διαγωνισμό, </w:t>
      </w:r>
      <w:r>
        <w:rPr>
          <w:b/>
          <w:bCs/>
        </w:rPr>
        <w:t>αποκλείεται.</w:t>
      </w:r>
    </w:p>
    <w:p w:rsidR="007B75AC" w:rsidRDefault="007B75AC" w:rsidP="00602BDF">
      <w:pPr>
        <w:tabs>
          <w:tab w:val="left" w:pos="1134"/>
        </w:tabs>
        <w:spacing w:after="120" w:line="240" w:lineRule="atLeast"/>
        <w:ind w:left="1134" w:hanging="1134"/>
        <w:jc w:val="both"/>
        <w:rPr>
          <w:rFonts w:ascii="Arial" w:hAnsi="Arial" w:cs="Arial"/>
          <w:b/>
          <w:bCs/>
        </w:rPr>
      </w:pPr>
      <w:r>
        <w:rPr>
          <w:rFonts w:ascii="Arial" w:hAnsi="Arial" w:cs="Arial"/>
          <w:b/>
          <w:bCs/>
        </w:rPr>
        <w:t>23.2.4</w:t>
      </w:r>
      <w:r w:rsidR="00602BDF">
        <w:rPr>
          <w:rFonts w:ascii="Arial" w:hAnsi="Arial" w:cs="Arial"/>
          <w:b/>
          <w:bCs/>
        </w:rPr>
        <w:tab/>
      </w:r>
      <w:r>
        <w:rPr>
          <w:rFonts w:ascii="Arial" w:hAnsi="Arial" w:cs="Arial"/>
          <w:b/>
          <w:bCs/>
        </w:rPr>
        <w:t>Μετά την ανάδειξη του αναδόχου</w:t>
      </w:r>
      <w:r>
        <w:rPr>
          <w:b/>
          <w:bCs/>
        </w:rPr>
        <w:t xml:space="preserve"> </w:t>
      </w:r>
      <w:r>
        <w:rPr>
          <w:rFonts w:ascii="Arial" w:hAnsi="Arial" w:cs="Arial"/>
          <w:bCs/>
        </w:rPr>
        <w:t>και στα πλαίσια επανελέγχου των δικαιολογητικών συμμετοχής κατά την παρ. 4.2 της παρούσας, ο ανάδοχος προσκομίζει τα ακόλουθα δικαιολογητικά, προκειμένου να αποδείξει την ειλικρίνεια των δηλωθέντων με την υπεύθυνη δήλωση της παρ. 23.2.2.α):</w:t>
      </w:r>
    </w:p>
    <w:p w:rsidR="007B75AC" w:rsidRDefault="007B75AC" w:rsidP="00602BDF">
      <w:pPr>
        <w:tabs>
          <w:tab w:val="left" w:pos="1134"/>
        </w:tabs>
        <w:spacing w:after="120" w:line="240" w:lineRule="atLeast"/>
        <w:ind w:left="1134" w:hanging="425"/>
        <w:jc w:val="both"/>
        <w:rPr>
          <w:rFonts w:ascii="Arial" w:hAnsi="Arial" w:cs="Arial"/>
        </w:rPr>
      </w:pPr>
      <w:r>
        <w:rPr>
          <w:rFonts w:ascii="Arial" w:hAnsi="Arial" w:cs="Arial"/>
          <w:b/>
          <w:bCs/>
        </w:rPr>
        <w:t>α.</w:t>
      </w:r>
      <w:r w:rsidR="00602BDF">
        <w:rPr>
          <w:rFonts w:ascii="Arial" w:hAnsi="Arial" w:cs="Arial"/>
          <w:b/>
          <w:bCs/>
        </w:rPr>
        <w:tab/>
      </w:r>
      <w:r>
        <w:rPr>
          <w:rFonts w:ascii="Arial" w:hAnsi="Arial" w:cs="Arial"/>
          <w:bCs/>
        </w:rPr>
        <w:t>Π</w:t>
      </w:r>
      <w:r>
        <w:rPr>
          <w:rFonts w:ascii="Arial" w:hAnsi="Arial" w:cs="Arial"/>
        </w:rPr>
        <w:t xml:space="preserve">ιστοποιητικά που εκδίδονται από αρμόδια δικαστική ή διοικητική αρχή της χώρας καταγωγής ή της χώρας προέλευσης και από τα οποία αποδεικνύεται ότι δεν τελεί σε </w:t>
      </w:r>
      <w:r>
        <w:rPr>
          <w:rFonts w:ascii="Arial" w:hAnsi="Arial" w:cs="Arial"/>
          <w:b/>
        </w:rPr>
        <w:t>πτώχευση, εκκαθάριση ή αναγκαστική διαχείριση.</w:t>
      </w:r>
      <w:r>
        <w:rPr>
          <w:rFonts w:ascii="Arial" w:hAnsi="Arial" w:cs="Arial"/>
        </w:rPr>
        <w:t>.</w:t>
      </w:r>
    </w:p>
    <w:p w:rsidR="007B75AC" w:rsidRDefault="007B75AC" w:rsidP="00602BDF">
      <w:pPr>
        <w:spacing w:after="120" w:line="240" w:lineRule="atLeast"/>
        <w:ind w:left="1134"/>
        <w:jc w:val="both"/>
        <w:rPr>
          <w:rFonts w:ascii="Arial" w:hAnsi="Arial" w:cs="Arial"/>
          <w:b/>
        </w:rPr>
      </w:pPr>
      <w:r>
        <w:rPr>
          <w:rFonts w:ascii="Arial" w:hAnsi="Arial" w:cs="Arial"/>
        </w:rPr>
        <w:t xml:space="preserve">Πιστοποιητικά περί μη θέσεως σε εκκαθάριση </w:t>
      </w:r>
      <w:r>
        <w:rPr>
          <w:rFonts w:ascii="Arial" w:hAnsi="Arial" w:cs="Arial"/>
          <w:b/>
        </w:rPr>
        <w:t>δεν προσκομίζονται</w:t>
      </w:r>
      <w:r>
        <w:rPr>
          <w:rFonts w:ascii="Arial" w:hAnsi="Arial" w:cs="Arial"/>
        </w:rPr>
        <w:t xml:space="preserve"> από τις ατομικές εργοληπτικές επιχειρήσεις.</w:t>
      </w:r>
      <w:r>
        <w:rPr>
          <w:rFonts w:ascii="Arial" w:hAnsi="Arial" w:cs="Arial"/>
          <w:b/>
        </w:rPr>
        <w:t xml:space="preserve"> </w:t>
      </w:r>
    </w:p>
    <w:p w:rsidR="007B75AC" w:rsidRDefault="007B75AC" w:rsidP="00602BDF">
      <w:pPr>
        <w:spacing w:after="120" w:line="240" w:lineRule="atLeast"/>
        <w:ind w:left="1134" w:hanging="425"/>
        <w:jc w:val="both"/>
        <w:rPr>
          <w:rFonts w:ascii="Arial" w:eastAsia="Arial" w:hAnsi="Arial" w:cs="Arial"/>
        </w:rPr>
      </w:pPr>
      <w:r>
        <w:rPr>
          <w:rFonts w:ascii="Arial" w:hAnsi="Arial" w:cs="Arial"/>
          <w:b/>
        </w:rPr>
        <w:t>β.</w:t>
      </w:r>
      <w:r w:rsidR="00602BDF">
        <w:rPr>
          <w:rFonts w:ascii="Arial" w:hAnsi="Arial" w:cs="Arial"/>
        </w:rPr>
        <w:tab/>
      </w:r>
      <w:r>
        <w:rPr>
          <w:rFonts w:ascii="Arial" w:hAnsi="Arial" w:cs="Arial"/>
        </w:rPr>
        <w:t xml:space="preserve">Απόσπασμα </w:t>
      </w:r>
      <w:r>
        <w:rPr>
          <w:rFonts w:ascii="Arial" w:hAnsi="Arial" w:cs="Arial"/>
          <w:b/>
        </w:rPr>
        <w:t>ποινικού μητρώου</w:t>
      </w:r>
      <w:r>
        <w:rPr>
          <w:rFonts w:ascii="Arial" w:hAnsi="Arial" w:cs="Arial"/>
        </w:rPr>
        <w:t xml:space="preserve"> ή ανάλογο έγγραφο Δικαστικής Αρχής της χώρας προέλευσης, που αφορά τους διαχειριστές σε περίπτωση ομόρρυθμων (Ο.Ε.), ετερόρρυθμων (</w:t>
      </w:r>
      <w:proofErr w:type="spellStart"/>
      <w:r>
        <w:rPr>
          <w:rFonts w:ascii="Arial" w:hAnsi="Arial" w:cs="Arial"/>
        </w:rPr>
        <w:t>Ε.Ε.),εταιρειών</w:t>
      </w:r>
      <w:proofErr w:type="spellEnd"/>
      <w:r>
        <w:rPr>
          <w:rFonts w:ascii="Arial" w:hAnsi="Arial" w:cs="Arial"/>
        </w:rPr>
        <w:t xml:space="preserve"> περιορισμένης ευθύνης (Ε.Π.Ε.) και Ιδιωτικών Κεφαλαιουχικών Εταιρειών (Ι.Κ.Ε.), τον πρόεδρο και διευθύνοντα σύμβουλο σε περίπτωση ανώνυμης εταιρείας (Α.Ε.), τα φυσικά πρόσωπα που ασκούν τη διοίκησή του σε κάθε άλλη περίπτωση και τα αντίστοιχα κατά το δίκαιο της αλλοδαπής επιχείρησης πρόσωπα. Σε περίπτωση που το </w:t>
      </w:r>
      <w:r>
        <w:rPr>
          <w:rFonts w:ascii="Arial" w:hAnsi="Arial" w:cs="Arial"/>
          <w:u w:val="single"/>
        </w:rPr>
        <w:t>απόσπασμα ποινικού μητρώου δεν είναι λευκό</w:t>
      </w:r>
      <w:r>
        <w:rPr>
          <w:rFonts w:ascii="Arial" w:hAnsi="Arial" w:cs="Arial"/>
        </w:rPr>
        <w:t xml:space="preserve"> θα υποβάλλεται ένορκη βεβαίωση ενώπιον δικαστικής αρχής ή Συμβολαιογράφου, περί των αδικημάτων που αφορούν οι καταδίκες που είναι γραμμένες στο μητρώο. Αν από την ένορκη βεβαίωση προκύπτει ότι κάποια από τις καταδίκες αφορά αδίκημα που θα μπορούσε να προκαλέσει αποκλεισμό του διαγωνιζομένου, προσκομίζεται η </w:t>
      </w:r>
      <w:r>
        <w:rPr>
          <w:rFonts w:ascii="Arial" w:hAnsi="Arial" w:cs="Arial"/>
          <w:b/>
        </w:rPr>
        <w:t>καταδικαστική απόφαση</w:t>
      </w:r>
      <w:r>
        <w:rPr>
          <w:rFonts w:ascii="Arial" w:hAnsi="Arial" w:cs="Arial"/>
        </w:rPr>
        <w:t xml:space="preserve"> προκειμένου να διαπιστωθεί αν το αδίκημα αφορά την άσκηση του επαγγέλματος του διαγωνιζόμενου. Η ένορκη βεβαίωση διατηρεί την ισχύ της για όσο χρόνο αντιστοιχεί στο περιεχόμενο του ποινικού μητρώου. </w:t>
      </w:r>
    </w:p>
    <w:p w:rsidR="007B75AC" w:rsidRDefault="007B75AC" w:rsidP="00602BDF">
      <w:pPr>
        <w:tabs>
          <w:tab w:val="left" w:pos="1134"/>
        </w:tabs>
        <w:spacing w:after="120"/>
        <w:ind w:left="1134" w:hanging="425"/>
        <w:jc w:val="both"/>
        <w:rPr>
          <w:b/>
          <w:bCs/>
        </w:rPr>
      </w:pPr>
      <w:r>
        <w:rPr>
          <w:rFonts w:ascii="Arial" w:hAnsi="Arial" w:cs="Arial"/>
          <w:b/>
        </w:rPr>
        <w:t>γ.</w:t>
      </w:r>
      <w:r w:rsidR="00602BDF">
        <w:rPr>
          <w:rFonts w:ascii="Arial" w:hAnsi="Arial" w:cs="Arial"/>
          <w:b/>
        </w:rPr>
        <w:tab/>
      </w:r>
      <w:r>
        <w:rPr>
          <w:rFonts w:ascii="Arial" w:hAnsi="Arial" w:cs="Arial"/>
        </w:rPr>
        <w:t xml:space="preserve">Υπεύθυνη δήλωση για το </w:t>
      </w:r>
      <w:r>
        <w:rPr>
          <w:rFonts w:ascii="Arial" w:hAnsi="Arial" w:cs="Arial"/>
          <w:b/>
        </w:rPr>
        <w:t>ανεκτέλεστο μέρος των εργολαβικών συμβάσεων</w:t>
      </w:r>
      <w:r>
        <w:rPr>
          <w:rFonts w:ascii="Arial" w:hAnsi="Arial" w:cs="Arial"/>
        </w:rPr>
        <w:t xml:space="preserve">, συνοδευόμενη από: </w:t>
      </w:r>
      <w:r>
        <w:rPr>
          <w:rFonts w:ascii="Arial" w:hAnsi="Arial" w:cs="Arial"/>
          <w:b/>
        </w:rPr>
        <w:t>(α)</w:t>
      </w:r>
      <w:r>
        <w:rPr>
          <w:rFonts w:ascii="Arial" w:hAnsi="Arial" w:cs="Arial"/>
        </w:rPr>
        <w:t xml:space="preserve"> πίνακα όλων των υπό εκτέλεση έργων και </w:t>
      </w:r>
      <w:r>
        <w:rPr>
          <w:rFonts w:ascii="Arial" w:hAnsi="Arial" w:cs="Arial"/>
          <w:b/>
        </w:rPr>
        <w:t>(β)</w:t>
      </w:r>
      <w:r>
        <w:rPr>
          <w:rFonts w:ascii="Arial" w:hAnsi="Arial" w:cs="Arial"/>
        </w:rPr>
        <w:t xml:space="preserve"> τις βεβαιώσεις των αρμοδίων υπηρεσιών για το ανεκτέλεστο μέρος κάθε εργολαβίας που εκτελεί είτε αυτοτελώς </w:t>
      </w:r>
      <w:r>
        <w:rPr>
          <w:rFonts w:ascii="Arial" w:hAnsi="Arial" w:cs="Arial"/>
        </w:rPr>
        <w:lastRenderedPageBreak/>
        <w:t xml:space="preserve">είτε σε κοινοπραξία   </w:t>
      </w:r>
      <w:r>
        <w:rPr>
          <w:rFonts w:ascii="Arial" w:hAnsi="Arial" w:cs="Arial"/>
          <w:u w:val="single"/>
        </w:rPr>
        <w:t>κατά την ημερομηνία δημοπράτησης</w:t>
      </w:r>
      <w:r>
        <w:rPr>
          <w:rFonts w:ascii="Arial" w:hAnsi="Arial" w:cs="Arial"/>
        </w:rPr>
        <w:t xml:space="preserve"> του έργου (άρθρο 20 παρ. 4 του ΚΔΕ</w:t>
      </w:r>
      <w:r>
        <w:rPr>
          <w:rStyle w:val="a4"/>
          <w:rFonts w:ascii="Arial" w:hAnsi="Arial" w:cs="Arial"/>
          <w:b/>
        </w:rPr>
        <w:footnoteReference w:id="51"/>
      </w:r>
      <w:r>
        <w:rPr>
          <w:rFonts w:ascii="Arial" w:hAnsi="Arial" w:cs="Arial"/>
        </w:rPr>
        <w:t>).</w:t>
      </w:r>
    </w:p>
    <w:p w:rsidR="007B75AC" w:rsidRDefault="007B75AC" w:rsidP="00E22D4A">
      <w:pPr>
        <w:spacing w:before="60" w:after="60"/>
        <w:ind w:left="1134" w:hanging="1134"/>
        <w:jc w:val="both"/>
      </w:pPr>
      <w:r>
        <w:rPr>
          <w:rFonts w:ascii="Arial" w:hAnsi="Arial" w:cs="Arial"/>
          <w:b/>
        </w:rPr>
        <w:t>23.3</w:t>
      </w:r>
      <w:r>
        <w:rPr>
          <w:rFonts w:ascii="Arial" w:hAnsi="Arial" w:cs="Arial"/>
          <w:b/>
        </w:rPr>
        <w:tab/>
        <w:t>Δικαιολογητικά Τεχνικής Ικανότητας</w:t>
      </w:r>
      <w:r>
        <w:rPr>
          <w:rStyle w:val="a4"/>
          <w:rFonts w:ascii="Arial" w:hAnsi="Arial" w:cs="Arial"/>
          <w:b/>
        </w:rPr>
        <w:footnoteReference w:id="52"/>
      </w:r>
    </w:p>
    <w:p w:rsidR="007B75AC" w:rsidRDefault="007B75AC" w:rsidP="00E22D4A">
      <w:pPr>
        <w:pStyle w:val="para-2"/>
        <w:tabs>
          <w:tab w:val="clear" w:pos="1021"/>
          <w:tab w:val="clear" w:pos="1588"/>
          <w:tab w:val="left" w:pos="1134"/>
          <w:tab w:val="left" w:pos="1843"/>
        </w:tabs>
        <w:spacing w:before="60" w:after="60"/>
        <w:ind w:left="1134" w:hanging="1134"/>
        <w:rPr>
          <w:sz w:val="20"/>
        </w:rPr>
      </w:pPr>
      <w:r>
        <w:rPr>
          <w:sz w:val="20"/>
        </w:rPr>
        <w:tab/>
      </w:r>
      <w:r w:rsidR="00200391">
        <w:rPr>
          <w:sz w:val="20"/>
        </w:rPr>
        <w:t>Για την κατηγορία των Εργοληπτικών Επιχειρήσεων της παραγράφου 21.1.γ της παρούσης να πληρούνται οι απαιτήσεις της παραγράφου 23.2.2.δ της παρούσης.</w:t>
      </w:r>
    </w:p>
    <w:p w:rsidR="007B75AC" w:rsidRDefault="007B75AC" w:rsidP="00E22D4A">
      <w:pPr>
        <w:pStyle w:val="para-2"/>
        <w:tabs>
          <w:tab w:val="clear" w:pos="1021"/>
          <w:tab w:val="clear" w:pos="1588"/>
          <w:tab w:val="left" w:pos="1134"/>
          <w:tab w:val="left" w:pos="1843"/>
        </w:tabs>
        <w:spacing w:before="60" w:after="60"/>
        <w:ind w:left="1134" w:hanging="1134"/>
      </w:pPr>
      <w:r>
        <w:rPr>
          <w:sz w:val="20"/>
        </w:rPr>
        <w:tab/>
      </w:r>
    </w:p>
    <w:p w:rsidR="007B75AC" w:rsidRPr="004626AB" w:rsidRDefault="007B75AC" w:rsidP="004626AB">
      <w:pPr>
        <w:pStyle w:val="2"/>
        <w:tabs>
          <w:tab w:val="left" w:pos="1134"/>
        </w:tabs>
        <w:suppressAutoHyphens w:val="0"/>
        <w:overflowPunct/>
        <w:autoSpaceDE/>
        <w:spacing w:before="120" w:after="120"/>
        <w:ind w:left="1134" w:hanging="1134"/>
        <w:textAlignment w:val="auto"/>
        <w:rPr>
          <w:bCs/>
          <w:iCs/>
          <w:szCs w:val="28"/>
          <w:lang w:eastAsia="en-US"/>
        </w:rPr>
      </w:pPr>
      <w:bookmarkStart w:id="27" w:name="_Toc417947300"/>
      <w:r w:rsidRPr="004626AB">
        <w:rPr>
          <w:bCs/>
          <w:iCs/>
          <w:szCs w:val="28"/>
          <w:lang w:eastAsia="en-US"/>
        </w:rPr>
        <w:t>Άρθρο 24 :</w:t>
      </w:r>
      <w:r w:rsidRPr="004626AB">
        <w:rPr>
          <w:bCs/>
          <w:iCs/>
          <w:szCs w:val="28"/>
          <w:lang w:eastAsia="en-US"/>
        </w:rPr>
        <w:tab/>
        <w:t>Περιεχόμενο Φακέλου Προσφοράς</w:t>
      </w:r>
      <w:bookmarkEnd w:id="27"/>
    </w:p>
    <w:p w:rsidR="007B75AC" w:rsidRDefault="007B75AC" w:rsidP="00E22D4A">
      <w:pPr>
        <w:tabs>
          <w:tab w:val="left" w:pos="1134"/>
        </w:tabs>
        <w:spacing w:before="60" w:after="60"/>
        <w:ind w:left="1134" w:hanging="1134"/>
        <w:jc w:val="both"/>
        <w:rPr>
          <w:rFonts w:ascii="Arial" w:hAnsi="Arial" w:cs="Arial"/>
          <w:sz w:val="10"/>
        </w:rPr>
      </w:pPr>
      <w:r>
        <w:rPr>
          <w:rFonts w:ascii="Arial" w:hAnsi="Arial" w:cs="Arial"/>
          <w:b/>
        </w:rPr>
        <w:tab/>
        <w:t>Ο φάκελος της προσφοράς (προσφορά) των διαγωνιζομένων περιλαμβάνει</w:t>
      </w:r>
      <w:r>
        <w:rPr>
          <w:rFonts w:ascii="Arial" w:hAnsi="Arial" w:cs="Arial"/>
        </w:rPr>
        <w:t xml:space="preserve">, επί ποινή αποκλεισμού, </w:t>
      </w:r>
      <w:r w:rsidR="0016463A">
        <w:rPr>
          <w:rFonts w:ascii="Arial" w:hAnsi="Arial" w:cs="Arial"/>
          <w:b/>
        </w:rPr>
        <w:t xml:space="preserve">φάκελο </w:t>
      </w:r>
      <w:r>
        <w:rPr>
          <w:rFonts w:ascii="Arial" w:hAnsi="Arial" w:cs="Arial"/>
          <w:b/>
        </w:rPr>
        <w:t>δικαιολογητικών συμμετοχής</w:t>
      </w:r>
      <w:r>
        <w:rPr>
          <w:rFonts w:ascii="Arial" w:hAnsi="Arial" w:cs="Arial"/>
        </w:rPr>
        <w:t xml:space="preserve"> και </w:t>
      </w:r>
      <w:r>
        <w:rPr>
          <w:rFonts w:ascii="Arial" w:hAnsi="Arial" w:cs="Arial"/>
          <w:b/>
        </w:rPr>
        <w:t>σφραγισμένο φάκελο Οικονομικής Προσφοράς</w:t>
      </w:r>
      <w:r>
        <w:rPr>
          <w:rFonts w:ascii="Arial" w:hAnsi="Arial" w:cs="Arial"/>
        </w:rPr>
        <w:t>, σύμφωνα με τα κατωτέρω:</w:t>
      </w:r>
    </w:p>
    <w:p w:rsidR="007B75AC" w:rsidRDefault="007B75AC" w:rsidP="00E22D4A">
      <w:pPr>
        <w:spacing w:before="60" w:after="60"/>
        <w:ind w:left="1134" w:hanging="1134"/>
        <w:jc w:val="both"/>
        <w:rPr>
          <w:rFonts w:ascii="Arial" w:hAnsi="Arial" w:cs="Arial"/>
          <w:b/>
        </w:rPr>
      </w:pPr>
      <w:r>
        <w:rPr>
          <w:rFonts w:ascii="Arial" w:hAnsi="Arial" w:cs="Arial"/>
          <w:b/>
        </w:rPr>
        <w:t>24.1</w:t>
      </w:r>
      <w:r>
        <w:rPr>
          <w:rFonts w:ascii="Arial" w:hAnsi="Arial" w:cs="Arial"/>
          <w:b/>
        </w:rPr>
        <w:tab/>
      </w:r>
      <w:r>
        <w:rPr>
          <w:rFonts w:ascii="Arial" w:hAnsi="Arial" w:cs="Arial"/>
        </w:rPr>
        <w:t>Ο φάκελος των δικαιολογητικών συμμετοχής περιέχει</w:t>
      </w:r>
      <w:r>
        <w:rPr>
          <w:rFonts w:ascii="Arial" w:hAnsi="Arial" w:cs="Arial"/>
          <w:b/>
        </w:rPr>
        <w:t xml:space="preserve"> επί ποινή αποκλεισμού </w:t>
      </w:r>
      <w:r>
        <w:rPr>
          <w:rFonts w:ascii="Arial" w:hAnsi="Arial" w:cs="Arial"/>
        </w:rPr>
        <w:t>όλα τα δικαιολογητικά</w:t>
      </w:r>
      <w:r>
        <w:t xml:space="preserve"> </w:t>
      </w:r>
      <w:r>
        <w:rPr>
          <w:rFonts w:ascii="Arial" w:hAnsi="Arial" w:cs="Arial"/>
        </w:rPr>
        <w:t>(και με τις διακρίσεις)</w:t>
      </w:r>
      <w:r>
        <w:t xml:space="preserve"> </w:t>
      </w:r>
      <w:r>
        <w:rPr>
          <w:rFonts w:ascii="Arial" w:hAnsi="Arial" w:cs="Arial"/>
        </w:rPr>
        <w:t>που αναφέρονται</w:t>
      </w:r>
      <w:r>
        <w:rPr>
          <w:rFonts w:ascii="Arial" w:hAnsi="Arial" w:cs="Arial"/>
          <w:b/>
        </w:rPr>
        <w:t xml:space="preserve"> στο άρθρο 23 </w:t>
      </w:r>
      <w:r>
        <w:rPr>
          <w:rFonts w:ascii="Arial" w:hAnsi="Arial" w:cs="Arial"/>
        </w:rPr>
        <w:t>και επιπλέον</w:t>
      </w:r>
      <w:r>
        <w:rPr>
          <w:rFonts w:ascii="Arial" w:hAnsi="Arial" w:cs="Arial"/>
          <w:b/>
        </w:rPr>
        <w:t xml:space="preserve"> (επίσης επί ποινή αποκλεισμού): </w:t>
      </w:r>
    </w:p>
    <w:p w:rsidR="007B75AC" w:rsidRDefault="007B75AC" w:rsidP="00E22D4A">
      <w:pPr>
        <w:tabs>
          <w:tab w:val="left" w:pos="1134"/>
        </w:tabs>
        <w:spacing w:before="60" w:after="60"/>
        <w:ind w:left="1134" w:hanging="425"/>
        <w:jc w:val="both"/>
        <w:rPr>
          <w:rFonts w:ascii="Arial" w:hAnsi="Arial" w:cs="Arial"/>
          <w:b/>
          <w:bCs/>
        </w:rPr>
      </w:pPr>
      <w:r>
        <w:rPr>
          <w:rFonts w:ascii="Arial" w:hAnsi="Arial" w:cs="Arial"/>
          <w:b/>
        </w:rPr>
        <w:t>1.</w:t>
      </w:r>
      <w:r>
        <w:rPr>
          <w:rFonts w:ascii="Arial" w:hAnsi="Arial" w:cs="Arial"/>
        </w:rPr>
        <w:tab/>
        <w:t xml:space="preserve">Τις </w:t>
      </w:r>
      <w:r>
        <w:rPr>
          <w:rFonts w:ascii="Arial" w:hAnsi="Arial" w:cs="Arial"/>
          <w:b/>
        </w:rPr>
        <w:t>εγγυητικές επιστολές</w:t>
      </w:r>
      <w:r>
        <w:rPr>
          <w:rFonts w:ascii="Arial" w:hAnsi="Arial" w:cs="Arial"/>
        </w:rPr>
        <w:t xml:space="preserve"> συμμετοχής του άρθρου 15 της παρούσας, οι οποίες κατατίθενται πρωτότυπες.</w:t>
      </w:r>
    </w:p>
    <w:p w:rsidR="007B75AC" w:rsidRDefault="007B75AC" w:rsidP="00E22D4A">
      <w:pPr>
        <w:tabs>
          <w:tab w:val="left" w:pos="1134"/>
        </w:tabs>
        <w:spacing w:before="60" w:after="60"/>
        <w:ind w:left="1134" w:hanging="425"/>
        <w:jc w:val="both"/>
        <w:rPr>
          <w:rFonts w:ascii="Arial" w:hAnsi="Arial" w:cs="Arial"/>
          <w:bCs/>
        </w:rPr>
      </w:pPr>
      <w:r>
        <w:rPr>
          <w:rFonts w:ascii="Arial" w:hAnsi="Arial" w:cs="Arial"/>
          <w:b/>
          <w:bCs/>
        </w:rPr>
        <w:t>2.</w:t>
      </w:r>
      <w:r w:rsidR="00E22D4A">
        <w:rPr>
          <w:rFonts w:ascii="Arial" w:hAnsi="Arial" w:cs="Arial"/>
          <w:b/>
          <w:bCs/>
        </w:rPr>
        <w:tab/>
      </w:r>
      <w:r>
        <w:rPr>
          <w:rFonts w:ascii="Arial" w:hAnsi="Arial" w:cs="Arial"/>
          <w:b/>
        </w:rPr>
        <w:t>Υπεύθυνη δήλωση</w:t>
      </w:r>
      <w:r>
        <w:rPr>
          <w:rFonts w:ascii="Arial" w:hAnsi="Arial" w:cs="Arial"/>
        </w:rPr>
        <w:t xml:space="preserve"> του προσώπου που υπογράφει την προσφορά ότι αποτελεί νόμιμο εκπρόσωπο της επιχείρησης για την οποία υπογράφει και ότι έχει το εκ του καταστατικού δικαίωμα εκπροσώπησης της επιχείρησης στον εν λόγω διαγωνισμό.</w:t>
      </w:r>
    </w:p>
    <w:p w:rsidR="007B75AC" w:rsidRDefault="007B75AC" w:rsidP="00E22D4A">
      <w:pPr>
        <w:spacing w:before="60" w:after="60"/>
        <w:ind w:left="1134"/>
        <w:jc w:val="both"/>
        <w:rPr>
          <w:rFonts w:ascii="Arial" w:hAnsi="Arial" w:cs="Arial"/>
        </w:rPr>
      </w:pPr>
      <w:r>
        <w:rPr>
          <w:rFonts w:ascii="Arial" w:hAnsi="Arial" w:cs="Arial"/>
          <w:bCs/>
        </w:rPr>
        <w:t>Η Επιτροπή Διαγωνισμού και η Προϊσταμένη Αρχή, διατηρούν το δικαίωμα αμφισβήτησης της νομιμοποίησης</w:t>
      </w:r>
      <w:r>
        <w:rPr>
          <w:rFonts w:ascii="Arial" w:hAnsi="Arial" w:cs="Arial"/>
          <w:b/>
          <w:bCs/>
        </w:rPr>
        <w:t xml:space="preserve"> </w:t>
      </w:r>
      <w:r>
        <w:rPr>
          <w:rFonts w:ascii="Arial" w:hAnsi="Arial" w:cs="Arial"/>
          <w:bCs/>
        </w:rPr>
        <w:t>και μπορούν, κατά τον επανέλεγχο των δικαιολογητικών πριν από τη σύναψη της σύμβασης (άρθρο 26 παρ. 2 ΚΔΕ να ζητήσουν οποιοδήποτε έγγραφο θεωρούν</w:t>
      </w:r>
      <w:r w:rsidR="0016463A">
        <w:rPr>
          <w:rFonts w:ascii="Arial" w:hAnsi="Arial" w:cs="Arial"/>
          <w:bCs/>
        </w:rPr>
        <w:t xml:space="preserve"> αναγκαίο για την απόδειξή της, </w:t>
      </w:r>
      <w:r>
        <w:rPr>
          <w:rFonts w:ascii="Arial" w:hAnsi="Arial" w:cs="Arial"/>
          <w:bCs/>
        </w:rPr>
        <w:t>όπως π.χ. τ</w:t>
      </w:r>
      <w:r>
        <w:rPr>
          <w:rFonts w:ascii="Arial" w:hAnsi="Arial" w:cs="Arial"/>
        </w:rPr>
        <w:t>ο Φ.Ε.Κ. ίδρυσης με τις τροποποιήσε</w:t>
      </w:r>
      <w:r w:rsidR="0016463A">
        <w:rPr>
          <w:rFonts w:ascii="Arial" w:hAnsi="Arial" w:cs="Arial"/>
        </w:rPr>
        <w:t>ις του (</w:t>
      </w:r>
      <w:r>
        <w:rPr>
          <w:rFonts w:ascii="Arial" w:hAnsi="Arial" w:cs="Arial"/>
        </w:rPr>
        <w:t>για διαγωνιζόμενους με μορφή Α.Ε. και Ε.Π.Ε.), επικυρωμένο αντίγραφο ή απόσπασμα του καταστατικού του διαγωνιζομένου και των εγγράφων τροποποιήσεών του (για Ο.Ε. και Ε.Ε και</w:t>
      </w:r>
      <w:r>
        <w:t xml:space="preserve"> </w:t>
      </w:r>
      <w:r>
        <w:rPr>
          <w:rFonts w:ascii="Arial" w:hAnsi="Arial" w:cs="Arial"/>
        </w:rPr>
        <w:t xml:space="preserve">ΙΚΕ.). </w:t>
      </w:r>
    </w:p>
    <w:p w:rsidR="007B75AC" w:rsidRDefault="007B75AC" w:rsidP="00E22D4A">
      <w:pPr>
        <w:spacing w:before="60" w:after="60"/>
        <w:ind w:left="1134"/>
        <w:jc w:val="both"/>
        <w:rPr>
          <w:rFonts w:ascii="Arial" w:hAnsi="Arial" w:cs="Arial"/>
          <w:bCs/>
        </w:rPr>
      </w:pPr>
      <w:r>
        <w:rPr>
          <w:rFonts w:ascii="Arial" w:hAnsi="Arial" w:cs="Arial"/>
        </w:rPr>
        <w:t xml:space="preserve">Υπεύθυνη Δήλωση </w:t>
      </w:r>
      <w:r>
        <w:rPr>
          <w:rFonts w:ascii="Arial" w:hAnsi="Arial" w:cs="Arial"/>
          <w:u w:val="single"/>
        </w:rPr>
        <w:t xml:space="preserve">δεν προσκομίζεται σε περίπτωση ατομικών </w:t>
      </w:r>
      <w:proofErr w:type="spellStart"/>
      <w:r>
        <w:rPr>
          <w:rFonts w:ascii="Arial" w:hAnsi="Arial" w:cs="Arial"/>
          <w:u w:val="single"/>
        </w:rPr>
        <w:t>εργ</w:t>
      </w:r>
      <w:proofErr w:type="spellEnd"/>
      <w:r>
        <w:rPr>
          <w:rFonts w:ascii="Arial" w:hAnsi="Arial" w:cs="Arial"/>
          <w:u w:val="single"/>
        </w:rPr>
        <w:t>/</w:t>
      </w:r>
      <w:proofErr w:type="spellStart"/>
      <w:r>
        <w:rPr>
          <w:rFonts w:ascii="Arial" w:hAnsi="Arial" w:cs="Arial"/>
          <w:u w:val="single"/>
        </w:rPr>
        <w:t>κών</w:t>
      </w:r>
      <w:proofErr w:type="spellEnd"/>
      <w:r>
        <w:rPr>
          <w:rFonts w:ascii="Arial" w:hAnsi="Arial" w:cs="Arial"/>
          <w:u w:val="single"/>
        </w:rPr>
        <w:t xml:space="preserve"> επιχειρήσεων.</w:t>
      </w:r>
    </w:p>
    <w:p w:rsidR="007B75AC" w:rsidRDefault="007B75AC" w:rsidP="00E22D4A">
      <w:pPr>
        <w:spacing w:before="60" w:after="60"/>
        <w:ind w:left="1134"/>
        <w:jc w:val="both"/>
        <w:rPr>
          <w:rFonts w:ascii="Arial" w:hAnsi="Arial" w:cs="Arial"/>
        </w:rPr>
      </w:pPr>
      <w:r>
        <w:rPr>
          <w:rFonts w:ascii="Arial" w:hAnsi="Arial" w:cs="Arial"/>
          <w:bCs/>
        </w:rPr>
        <w:t xml:space="preserve">Η </w:t>
      </w:r>
      <w:r>
        <w:rPr>
          <w:rFonts w:ascii="Arial" w:hAnsi="Arial" w:cs="Arial"/>
          <w:bCs/>
          <w:u w:val="single"/>
        </w:rPr>
        <w:t xml:space="preserve">εκπροσώπηση της </w:t>
      </w:r>
      <w:proofErr w:type="spellStart"/>
      <w:r>
        <w:rPr>
          <w:rFonts w:ascii="Arial" w:hAnsi="Arial" w:cs="Arial"/>
          <w:bCs/>
          <w:u w:val="single"/>
        </w:rPr>
        <w:t>εργ</w:t>
      </w:r>
      <w:proofErr w:type="spellEnd"/>
      <w:r>
        <w:rPr>
          <w:rFonts w:ascii="Arial" w:hAnsi="Arial" w:cs="Arial"/>
          <w:bCs/>
          <w:u w:val="single"/>
        </w:rPr>
        <w:t>.</w:t>
      </w:r>
      <w:r w:rsidR="00430221">
        <w:rPr>
          <w:rFonts w:ascii="Arial" w:hAnsi="Arial" w:cs="Arial"/>
          <w:bCs/>
          <w:u w:val="single"/>
        </w:rPr>
        <w:t xml:space="preserve"> </w:t>
      </w:r>
      <w:proofErr w:type="spellStart"/>
      <w:r>
        <w:rPr>
          <w:rFonts w:ascii="Arial" w:hAnsi="Arial" w:cs="Arial"/>
          <w:bCs/>
          <w:u w:val="single"/>
        </w:rPr>
        <w:t>επιχ</w:t>
      </w:r>
      <w:proofErr w:type="spellEnd"/>
      <w:r>
        <w:rPr>
          <w:rFonts w:ascii="Arial" w:hAnsi="Arial" w:cs="Arial"/>
          <w:bCs/>
          <w:u w:val="single"/>
        </w:rPr>
        <w:t>/σης τεκμαίρεται</w:t>
      </w:r>
      <w:r>
        <w:rPr>
          <w:rFonts w:ascii="Arial" w:hAnsi="Arial" w:cs="Arial"/>
          <w:bCs/>
        </w:rPr>
        <w:t xml:space="preserve">, εφόσον </w:t>
      </w:r>
      <w:r>
        <w:rPr>
          <w:rFonts w:ascii="Arial" w:hAnsi="Arial" w:cs="Arial"/>
          <w:b/>
          <w:bCs/>
        </w:rPr>
        <w:t xml:space="preserve">δεν αμφισβητήσει </w:t>
      </w:r>
      <w:r>
        <w:rPr>
          <w:rFonts w:ascii="Arial" w:hAnsi="Arial" w:cs="Arial"/>
          <w:bCs/>
        </w:rPr>
        <w:t xml:space="preserve">μέχρι την ολοκλήρωση της διαδικασίας (κατά την παρ. 4.2 </w:t>
      </w:r>
      <w:proofErr w:type="spellStart"/>
      <w:r>
        <w:rPr>
          <w:rFonts w:ascii="Arial" w:hAnsi="Arial" w:cs="Arial"/>
          <w:bCs/>
        </w:rPr>
        <w:t>α΄</w:t>
      </w:r>
      <w:proofErr w:type="spellEnd"/>
      <w:r>
        <w:rPr>
          <w:rFonts w:ascii="Arial" w:hAnsi="Arial" w:cs="Arial"/>
          <w:bCs/>
        </w:rPr>
        <w:t xml:space="preserve"> της παρούσας) την εκπροσώπησή της από το πρόσωπο που υπέγραψε την προσφορά της.  </w:t>
      </w:r>
    </w:p>
    <w:p w:rsidR="007B75AC" w:rsidRDefault="007B75AC" w:rsidP="00E22D4A">
      <w:pPr>
        <w:spacing w:before="60" w:after="60"/>
        <w:ind w:left="1134"/>
        <w:jc w:val="both"/>
        <w:rPr>
          <w:rFonts w:ascii="Arial" w:hAnsi="Arial" w:cs="Arial"/>
          <w:b/>
        </w:rPr>
      </w:pPr>
      <w:r>
        <w:rPr>
          <w:rFonts w:ascii="Arial" w:hAnsi="Arial" w:cs="Arial"/>
        </w:rPr>
        <w:t xml:space="preserve">Όταν οι διαγωνιζόμενοι προσκομίζουν </w:t>
      </w:r>
      <w:r>
        <w:rPr>
          <w:rFonts w:ascii="Arial" w:hAnsi="Arial" w:cs="Arial"/>
          <w:b/>
        </w:rPr>
        <w:t>Ενημερότητα Πτυχίου</w:t>
      </w:r>
      <w:r>
        <w:rPr>
          <w:rFonts w:ascii="Arial" w:hAnsi="Arial" w:cs="Arial"/>
        </w:rPr>
        <w:t xml:space="preserve">, η νομιμοποίηση θεωρείται </w:t>
      </w:r>
      <w:r>
        <w:rPr>
          <w:rFonts w:ascii="Arial" w:hAnsi="Arial" w:cs="Arial"/>
          <w:b/>
        </w:rPr>
        <w:t>αποδεδειγμένη</w:t>
      </w:r>
      <w:r>
        <w:rPr>
          <w:rFonts w:ascii="Arial" w:hAnsi="Arial" w:cs="Arial"/>
        </w:rPr>
        <w:t xml:space="preserve">. Αν ο νόμιμος εκπρόσωπος είναι άλλο πρόσωπο από τον αναφερόμενο στην Ε.Π. </w:t>
      </w:r>
      <w:r>
        <w:rPr>
          <w:rFonts w:ascii="Arial" w:hAnsi="Arial" w:cs="Arial"/>
          <w:u w:val="single"/>
        </w:rPr>
        <w:t>προσκομίζονται τα δικαιολογητικά που αποδεικνύουν την αλλαγή</w:t>
      </w:r>
      <w:r>
        <w:rPr>
          <w:rFonts w:ascii="Arial" w:hAnsi="Arial" w:cs="Arial"/>
        </w:rPr>
        <w:t xml:space="preserve">. </w:t>
      </w:r>
    </w:p>
    <w:p w:rsidR="007B75AC" w:rsidRDefault="007B75AC" w:rsidP="00E22D4A">
      <w:pPr>
        <w:spacing w:before="60" w:after="60"/>
        <w:ind w:left="1134" w:hanging="425"/>
        <w:jc w:val="both"/>
        <w:rPr>
          <w:rFonts w:ascii="Arial" w:hAnsi="Arial" w:cs="Arial"/>
          <w:b/>
        </w:rPr>
      </w:pPr>
      <w:r>
        <w:rPr>
          <w:rFonts w:ascii="Arial" w:hAnsi="Arial" w:cs="Arial"/>
          <w:b/>
        </w:rPr>
        <w:t>3.</w:t>
      </w:r>
      <w:r>
        <w:rPr>
          <w:rFonts w:ascii="Arial" w:hAnsi="Arial" w:cs="Arial"/>
        </w:rPr>
        <w:tab/>
        <w:t xml:space="preserve">Σε περίπτωση </w:t>
      </w:r>
      <w:r>
        <w:rPr>
          <w:rFonts w:ascii="Arial" w:hAnsi="Arial" w:cs="Arial"/>
          <w:b/>
        </w:rPr>
        <w:t>διαγωνιζόμενης Κοινοπραξίας</w:t>
      </w:r>
      <w:r>
        <w:rPr>
          <w:rFonts w:ascii="Arial" w:hAnsi="Arial" w:cs="Arial"/>
        </w:rPr>
        <w:t xml:space="preserve">, υποβάλλεται </w:t>
      </w:r>
      <w:r>
        <w:rPr>
          <w:rFonts w:ascii="Arial" w:hAnsi="Arial" w:cs="Arial"/>
          <w:b/>
        </w:rPr>
        <w:t>δήλωση ή ιδιωτικό συμφωνητικό</w:t>
      </w:r>
      <w:r>
        <w:rPr>
          <w:rFonts w:ascii="Arial" w:hAnsi="Arial" w:cs="Arial"/>
        </w:rPr>
        <w:t xml:space="preserve"> υπογεγραμμένα από τους </w:t>
      </w:r>
      <w:r>
        <w:rPr>
          <w:rFonts w:ascii="Arial" w:hAnsi="Arial" w:cs="Arial"/>
          <w:u w:val="single"/>
        </w:rPr>
        <w:t>νομίμους εκπροσώπους</w:t>
      </w:r>
      <w:r>
        <w:rPr>
          <w:rFonts w:ascii="Arial" w:hAnsi="Arial" w:cs="Arial"/>
        </w:rPr>
        <w:t xml:space="preserve"> των μελών, για τη σύσταση της Κοινοπραξίας. Δηλώνονται επίσης και τα </w:t>
      </w:r>
      <w:r>
        <w:rPr>
          <w:rFonts w:ascii="Arial" w:hAnsi="Arial" w:cs="Arial"/>
          <w:b/>
        </w:rPr>
        <w:t>ποσοστά συμμετοχής</w:t>
      </w:r>
      <w:r>
        <w:rPr>
          <w:rFonts w:ascii="Arial" w:hAnsi="Arial" w:cs="Arial"/>
        </w:rPr>
        <w:t xml:space="preserve"> των </w:t>
      </w:r>
      <w:proofErr w:type="spellStart"/>
      <w:r>
        <w:rPr>
          <w:rFonts w:ascii="Arial" w:hAnsi="Arial" w:cs="Arial"/>
        </w:rPr>
        <w:t>κοινοπρακτούντων</w:t>
      </w:r>
      <w:proofErr w:type="spellEnd"/>
      <w:r>
        <w:rPr>
          <w:rFonts w:ascii="Arial" w:hAnsi="Arial" w:cs="Arial"/>
        </w:rPr>
        <w:t xml:space="preserve"> μελών (εφόσον προβλέπονται από τις ισχύουσες διατάξεις ελάχιστα ποσοστά συμμετοχής σε κοινοπραξία).          </w:t>
      </w:r>
    </w:p>
    <w:p w:rsidR="007B75AC" w:rsidRDefault="007B75AC" w:rsidP="00E22D4A">
      <w:pPr>
        <w:spacing w:before="60" w:after="60"/>
        <w:ind w:left="1134" w:hanging="425"/>
        <w:jc w:val="both"/>
        <w:rPr>
          <w:rFonts w:ascii="Arial" w:hAnsi="Arial" w:cs="Arial"/>
        </w:rPr>
      </w:pPr>
      <w:r>
        <w:rPr>
          <w:rFonts w:ascii="Arial" w:hAnsi="Arial" w:cs="Arial"/>
          <w:b/>
        </w:rPr>
        <w:t>4</w:t>
      </w:r>
      <w:r>
        <w:rPr>
          <w:rFonts w:ascii="Arial" w:hAnsi="Arial" w:cs="Arial"/>
        </w:rPr>
        <w:t>.</w:t>
      </w:r>
      <w:r w:rsidR="00E22D4A">
        <w:rPr>
          <w:rFonts w:ascii="Arial" w:hAnsi="Arial" w:cs="Arial"/>
        </w:rPr>
        <w:tab/>
      </w:r>
      <w:r>
        <w:rPr>
          <w:rFonts w:ascii="Arial" w:hAnsi="Arial" w:cs="Arial"/>
        </w:rPr>
        <w:t xml:space="preserve">Τα στοιχεία που αποδεικνύουν την κατά το άρθρο 22 παρ. 2 του ΚΔΕ </w:t>
      </w:r>
      <w:r>
        <w:rPr>
          <w:rFonts w:ascii="Arial" w:hAnsi="Arial" w:cs="Arial"/>
          <w:b/>
        </w:rPr>
        <w:t>νομιμοποίηση του φυσικού προσώπου που υποβάλλει την προσφορά</w:t>
      </w:r>
      <w:r>
        <w:rPr>
          <w:rFonts w:ascii="Arial" w:hAnsi="Arial" w:cs="Arial"/>
        </w:rPr>
        <w:t xml:space="preserve"> για λογαριασμό της εργοληπτικής επιχείρησης, όπως ορίζεται στην </w:t>
      </w:r>
      <w:r>
        <w:rPr>
          <w:rFonts w:ascii="Arial" w:hAnsi="Arial" w:cs="Arial"/>
          <w:b/>
        </w:rPr>
        <w:t>παρ. 3.3 της παρούσας Διακήρυξης</w:t>
      </w:r>
      <w:r>
        <w:rPr>
          <w:rFonts w:ascii="Arial" w:hAnsi="Arial" w:cs="Arial"/>
        </w:rPr>
        <w:t xml:space="preserve">. </w:t>
      </w:r>
    </w:p>
    <w:p w:rsidR="007B75AC" w:rsidRDefault="007B75AC" w:rsidP="00E22D4A">
      <w:pPr>
        <w:spacing w:before="60" w:after="60"/>
        <w:ind w:left="1134" w:hanging="425"/>
        <w:jc w:val="both"/>
        <w:rPr>
          <w:rFonts w:ascii="Arial" w:hAnsi="Arial" w:cs="Arial"/>
          <w:b/>
        </w:rPr>
      </w:pPr>
      <w:r>
        <w:rPr>
          <w:rFonts w:ascii="Arial" w:hAnsi="Arial" w:cs="Arial"/>
        </w:rPr>
        <w:tab/>
        <w:t>Τέτοια στοιχεία δεν προσκομίζονται αν η νομιμοποίηση προκύπτει από την Ενημερότητα Πτυχίου, ή αν η προσφορά υποβλήθηκε από αλλοδαπή επιχείρηση.</w:t>
      </w:r>
    </w:p>
    <w:p w:rsidR="007B75AC" w:rsidRDefault="007B75AC" w:rsidP="00E22D4A">
      <w:pPr>
        <w:spacing w:before="60" w:after="60"/>
        <w:ind w:left="1134" w:hanging="425"/>
        <w:jc w:val="both"/>
        <w:rPr>
          <w:rFonts w:ascii="Arial" w:eastAsia="Arial" w:hAnsi="Arial" w:cs="Arial"/>
          <w:b/>
        </w:rPr>
      </w:pPr>
      <w:r>
        <w:rPr>
          <w:rFonts w:ascii="Arial" w:hAnsi="Arial" w:cs="Arial"/>
          <w:b/>
        </w:rPr>
        <w:t>5.</w:t>
      </w:r>
      <w:r>
        <w:rPr>
          <w:rFonts w:ascii="Arial" w:hAnsi="Arial" w:cs="Arial"/>
        </w:rPr>
        <w:tab/>
      </w:r>
      <w:r>
        <w:rPr>
          <w:rFonts w:ascii="Arial" w:hAnsi="Arial" w:cs="Arial"/>
          <w:b/>
        </w:rPr>
        <w:t>Δικαιολογητικά Ονομαστικοποίησης μετοχών</w:t>
      </w:r>
      <w:r>
        <w:t xml:space="preserve"> </w:t>
      </w:r>
      <w:r>
        <w:rPr>
          <w:rStyle w:val="a4"/>
          <w:rFonts w:ascii="Arial" w:hAnsi="Arial" w:cs="Arial"/>
        </w:rPr>
        <w:footnoteReference w:id="53"/>
      </w:r>
      <w:r>
        <w:rPr>
          <w:rFonts w:ascii="Arial" w:hAnsi="Arial" w:cs="Arial"/>
        </w:rPr>
        <w:t xml:space="preserve">. Εξαιρούνται της υποχρέωσης αυτής οι εταιρείες που είναι εισηγμένες στο Χρηματιστήριο της χώρας εγκατάστασής τους και </w:t>
      </w:r>
      <w:r>
        <w:rPr>
          <w:rFonts w:ascii="Arial" w:hAnsi="Arial" w:cs="Arial"/>
        </w:rPr>
        <w:lastRenderedPageBreak/>
        <w:t xml:space="preserve">υποβάλλουν περί τούτου υπεύθυνη δήλωση του νόμιμου εκπροσώπου τους. Κατά λοιπά προσκομίζονται τα ακόλουθα στοιχεία : </w:t>
      </w:r>
    </w:p>
    <w:p w:rsidR="007B75AC" w:rsidRDefault="007B75AC" w:rsidP="00E22D4A">
      <w:pPr>
        <w:tabs>
          <w:tab w:val="left" w:pos="1418"/>
        </w:tabs>
        <w:spacing w:before="60" w:after="60"/>
        <w:ind w:left="1418" w:hanging="284"/>
        <w:jc w:val="both"/>
        <w:rPr>
          <w:rFonts w:ascii="Arial" w:eastAsia="Arial" w:hAnsi="Arial" w:cs="Arial"/>
          <w:b/>
        </w:rPr>
      </w:pPr>
      <w:r>
        <w:rPr>
          <w:rFonts w:ascii="Arial" w:hAnsi="Arial" w:cs="Arial"/>
          <w:b/>
        </w:rPr>
        <w:t>α)</w:t>
      </w:r>
      <w:r w:rsidR="00E22D4A">
        <w:rPr>
          <w:rFonts w:ascii="Arial" w:hAnsi="Arial" w:cs="Arial"/>
          <w:b/>
        </w:rPr>
        <w:tab/>
      </w:r>
      <w:r>
        <w:rPr>
          <w:rFonts w:ascii="Arial" w:hAnsi="Arial" w:cs="Arial"/>
          <w:b/>
        </w:rPr>
        <w:t xml:space="preserve">Οι επιχειρήσεις που είναι εγγεγραμμένες στο Μ.Ε.Ε.Π., </w:t>
      </w:r>
      <w:r>
        <w:rPr>
          <w:rFonts w:ascii="Arial" w:hAnsi="Arial" w:cs="Arial"/>
        </w:rPr>
        <w:t xml:space="preserve">προσκομίζουν </w:t>
      </w:r>
      <w:r>
        <w:rPr>
          <w:rFonts w:ascii="Arial" w:hAnsi="Arial" w:cs="Arial"/>
          <w:u w:val="single"/>
        </w:rPr>
        <w:t>αναλυτική κατάσταση</w:t>
      </w:r>
      <w:r>
        <w:rPr>
          <w:rFonts w:ascii="Arial" w:hAnsi="Arial" w:cs="Arial"/>
        </w:rPr>
        <w:t xml:space="preserve"> με τα στοιχεία των μετόχων της εταιρείας και τον αριθμό των μετοχών κάθε μετόχου (μετοχολόγιο), όπως τα στοιχεία αυτά είναι καταχωρημένα στο βιβλίο μετόχων της εταιρείας, </w:t>
      </w:r>
      <w:r>
        <w:rPr>
          <w:rFonts w:ascii="Arial" w:hAnsi="Arial" w:cs="Arial"/>
          <w:u w:val="single"/>
        </w:rPr>
        <w:t>το πολύ τριάντα εργάσιμες ημέρες</w:t>
      </w:r>
      <w:r>
        <w:rPr>
          <w:rFonts w:ascii="Arial" w:hAnsi="Arial" w:cs="Arial"/>
        </w:rPr>
        <w:t xml:space="preserve"> πριν από την ημέρα υποβολής της προσφοράς (η ημερομηνία έκδοσης της σχετικής κατάστασης πρέπει να αναγράφεται), καθώς και </w:t>
      </w:r>
      <w:r>
        <w:rPr>
          <w:rFonts w:ascii="Arial" w:hAnsi="Arial" w:cs="Arial"/>
          <w:u w:val="single"/>
        </w:rPr>
        <w:t>πιστοποιητικό</w:t>
      </w:r>
      <w:r>
        <w:rPr>
          <w:rFonts w:ascii="Arial" w:hAnsi="Arial" w:cs="Arial"/>
        </w:rPr>
        <w:t xml:space="preserve"> της εποπτεύουσας (κατά τον Κ.Ν. 2190/20) την εταιρεία αρχής ότι οι μετοχές της είναι ονομαστικές (το πιστοποιητικό αυτό καλύπτεται από την Ενημερότητα Πτυχίου, εφόσον προσκομίζεται).</w:t>
      </w:r>
    </w:p>
    <w:p w:rsidR="007B75AC" w:rsidRDefault="007B75AC" w:rsidP="00E22D4A">
      <w:pPr>
        <w:tabs>
          <w:tab w:val="left" w:pos="1418"/>
        </w:tabs>
        <w:spacing w:before="60" w:after="60"/>
        <w:ind w:left="1418" w:hanging="284"/>
        <w:jc w:val="both"/>
        <w:rPr>
          <w:rFonts w:ascii="Arial" w:eastAsia="Arial" w:hAnsi="Arial" w:cs="Arial"/>
          <w:b/>
        </w:rPr>
      </w:pPr>
      <w:r>
        <w:rPr>
          <w:rFonts w:ascii="Arial" w:hAnsi="Arial" w:cs="Arial"/>
          <w:b/>
        </w:rPr>
        <w:t>β)</w:t>
      </w:r>
      <w:r w:rsidR="00E22D4A">
        <w:rPr>
          <w:rFonts w:ascii="Arial" w:hAnsi="Arial" w:cs="Arial"/>
          <w:b/>
        </w:rPr>
        <w:tab/>
      </w:r>
      <w:r>
        <w:rPr>
          <w:rFonts w:ascii="Arial" w:hAnsi="Arial" w:cs="Arial"/>
          <w:b/>
        </w:rPr>
        <w:t xml:space="preserve">Οι αλλοδαπές επιχειρήσεις, εφόσον έχουν κατά το δίκαιο της έδρας τους ονομαστικές μετοχές, προσκομίζουν : </w:t>
      </w:r>
    </w:p>
    <w:p w:rsidR="007B75AC" w:rsidRDefault="007B75AC" w:rsidP="00E22D4A">
      <w:pPr>
        <w:tabs>
          <w:tab w:val="left" w:pos="1843"/>
        </w:tabs>
        <w:spacing w:before="60" w:after="60"/>
        <w:ind w:left="1843" w:hanging="425"/>
        <w:jc w:val="both"/>
        <w:rPr>
          <w:rFonts w:ascii="Arial" w:eastAsia="Arial" w:hAnsi="Arial" w:cs="Arial"/>
        </w:rPr>
      </w:pPr>
      <w:r>
        <w:rPr>
          <w:rFonts w:ascii="Arial" w:hAnsi="Arial" w:cs="Arial"/>
        </w:rPr>
        <w:t>αα)</w:t>
      </w:r>
      <w:r w:rsidR="00E22D4A">
        <w:rPr>
          <w:rFonts w:ascii="Arial" w:hAnsi="Arial" w:cs="Arial"/>
        </w:rPr>
        <w:tab/>
      </w:r>
      <w:r>
        <w:rPr>
          <w:rFonts w:ascii="Arial" w:hAnsi="Arial" w:cs="Arial"/>
          <w:u w:val="single"/>
        </w:rPr>
        <w:t>πιστοποιητικό αρμόδιας αρχής</w:t>
      </w:r>
      <w:r>
        <w:rPr>
          <w:rFonts w:ascii="Arial" w:hAnsi="Arial" w:cs="Arial"/>
        </w:rPr>
        <w:t xml:space="preserve"> του κράτους της έδρας, από το οποίο να προκύπτει ότι οι μετοχές είναι ονομαστικές. </w:t>
      </w:r>
    </w:p>
    <w:p w:rsidR="007B75AC" w:rsidRDefault="007B75AC" w:rsidP="00E22D4A">
      <w:pPr>
        <w:tabs>
          <w:tab w:val="left" w:pos="1843"/>
        </w:tabs>
        <w:spacing w:before="60" w:after="60"/>
        <w:ind w:left="1843" w:hanging="425"/>
        <w:jc w:val="both"/>
        <w:rPr>
          <w:rFonts w:ascii="Arial" w:eastAsia="Arial" w:hAnsi="Arial" w:cs="Arial"/>
        </w:rPr>
      </w:pPr>
      <w:proofErr w:type="spellStart"/>
      <w:r>
        <w:rPr>
          <w:rFonts w:ascii="Arial" w:hAnsi="Arial" w:cs="Arial"/>
        </w:rPr>
        <w:t>ββ</w:t>
      </w:r>
      <w:proofErr w:type="spellEnd"/>
      <w:r>
        <w:rPr>
          <w:rFonts w:ascii="Arial" w:hAnsi="Arial" w:cs="Arial"/>
        </w:rPr>
        <w:t>)</w:t>
      </w:r>
      <w:r w:rsidR="00E22D4A">
        <w:rPr>
          <w:rFonts w:ascii="Arial" w:hAnsi="Arial" w:cs="Arial"/>
        </w:rPr>
        <w:tab/>
      </w:r>
      <w:r>
        <w:rPr>
          <w:rFonts w:ascii="Arial" w:hAnsi="Arial" w:cs="Arial"/>
          <w:u w:val="single"/>
        </w:rPr>
        <w:t>αναλυτική κατάσταση μετόχων</w:t>
      </w:r>
      <w:r>
        <w:rPr>
          <w:rFonts w:ascii="Arial" w:hAnsi="Arial" w:cs="Arial"/>
        </w:rPr>
        <w:t xml:space="preserve">, με αριθμό των μετοχών του κάθε μετόχου, όπως τα στοιχεία αυτά είναι καταχωρημένα στο βιβλίο μετόχων της εταιρείας με ημερομηνία το πολύ 30 ημέρες πριν την υποβολή της προσφοράς. </w:t>
      </w:r>
    </w:p>
    <w:p w:rsidR="007B75AC" w:rsidRDefault="007B75AC" w:rsidP="00E22D4A">
      <w:pPr>
        <w:tabs>
          <w:tab w:val="left" w:pos="1843"/>
        </w:tabs>
        <w:spacing w:before="60" w:after="60"/>
        <w:ind w:left="1843" w:hanging="425"/>
        <w:jc w:val="both"/>
        <w:rPr>
          <w:rFonts w:ascii="Arial" w:eastAsia="Arial" w:hAnsi="Arial" w:cs="Arial"/>
        </w:rPr>
      </w:pPr>
      <w:proofErr w:type="spellStart"/>
      <w:r>
        <w:rPr>
          <w:rFonts w:ascii="Arial" w:hAnsi="Arial" w:cs="Arial"/>
        </w:rPr>
        <w:t>γγ</w:t>
      </w:r>
      <w:proofErr w:type="spellEnd"/>
      <w:r>
        <w:rPr>
          <w:rFonts w:ascii="Arial" w:hAnsi="Arial" w:cs="Arial"/>
        </w:rPr>
        <w:t>)</w:t>
      </w:r>
      <w:r w:rsidR="00E22D4A">
        <w:rPr>
          <w:rFonts w:ascii="Arial" w:hAnsi="Arial" w:cs="Arial"/>
        </w:rPr>
        <w:tab/>
      </w:r>
      <w:r>
        <w:rPr>
          <w:rFonts w:ascii="Arial" w:hAnsi="Arial" w:cs="Arial"/>
        </w:rPr>
        <w:t xml:space="preserve">Κάθε άλλο στοιχείο από το οποίο να προκύπτει η ονομαστικοποίηση μέχρι φυσικού προσώπου των μετοχών, που έχει συντελεστεί το τελευταίο 30ήμερο πριν την υποβολή της προσφοράς. </w:t>
      </w:r>
    </w:p>
    <w:p w:rsidR="007B75AC" w:rsidRDefault="007B75AC" w:rsidP="00E22D4A">
      <w:pPr>
        <w:tabs>
          <w:tab w:val="left" w:pos="1418"/>
        </w:tabs>
        <w:spacing w:before="60" w:after="60"/>
        <w:ind w:left="1418"/>
        <w:jc w:val="both"/>
        <w:rPr>
          <w:rFonts w:ascii="Arial" w:eastAsia="Arial" w:hAnsi="Arial" w:cs="Arial"/>
        </w:rPr>
      </w:pPr>
      <w:r>
        <w:rPr>
          <w:rFonts w:ascii="Arial" w:hAnsi="Arial" w:cs="Arial"/>
        </w:rPr>
        <w:t xml:space="preserve">Τα δικαιολογητικά αυτά προσκομίζονται στην αναθέτουσα αρχή και πριν τη σύναψη της σύμβασης </w:t>
      </w:r>
      <w:proofErr w:type="spellStart"/>
      <w:r>
        <w:rPr>
          <w:rFonts w:ascii="Arial" w:hAnsi="Arial" w:cs="Arial"/>
        </w:rPr>
        <w:t>επικαιροποιημένα</w:t>
      </w:r>
      <w:proofErr w:type="spellEnd"/>
      <w:r>
        <w:rPr>
          <w:rFonts w:ascii="Arial" w:hAnsi="Arial" w:cs="Arial"/>
        </w:rPr>
        <w:t xml:space="preserve"> κατά τον ίδιο τρόπο. </w:t>
      </w:r>
    </w:p>
    <w:p w:rsidR="007B75AC" w:rsidRDefault="007B75AC" w:rsidP="00E22D4A">
      <w:pPr>
        <w:spacing w:before="60" w:after="60"/>
        <w:ind w:left="1418" w:hanging="284"/>
        <w:jc w:val="both"/>
        <w:rPr>
          <w:rFonts w:ascii="Arial" w:eastAsia="Arial" w:hAnsi="Arial" w:cs="Arial"/>
        </w:rPr>
      </w:pPr>
      <w:r>
        <w:rPr>
          <w:rFonts w:ascii="Arial" w:hAnsi="Arial" w:cs="Arial"/>
          <w:b/>
        </w:rPr>
        <w:t>γ)</w:t>
      </w:r>
      <w:r w:rsidR="00E22D4A">
        <w:rPr>
          <w:rFonts w:ascii="Arial" w:hAnsi="Arial" w:cs="Arial"/>
          <w:b/>
        </w:rPr>
        <w:tab/>
      </w:r>
      <w:r>
        <w:rPr>
          <w:rFonts w:ascii="Arial" w:hAnsi="Arial" w:cs="Arial"/>
          <w:b/>
        </w:rPr>
        <w:t xml:space="preserve">Οι αλλοδαπές επιχειρήσεις, που δεν έχουν κατά το δίκαιο της χώρας τους στην οποία έχουν την έδρα τους ονομαστικές μετοχές, υποβάλλουν : </w:t>
      </w:r>
    </w:p>
    <w:p w:rsidR="007B75AC" w:rsidRDefault="007B75AC" w:rsidP="00E22D4A">
      <w:pPr>
        <w:tabs>
          <w:tab w:val="left" w:pos="1843"/>
        </w:tabs>
        <w:spacing w:before="60" w:after="60"/>
        <w:ind w:left="1843" w:hanging="425"/>
        <w:jc w:val="both"/>
        <w:rPr>
          <w:rFonts w:ascii="Arial" w:eastAsia="Arial" w:hAnsi="Arial" w:cs="Arial"/>
        </w:rPr>
      </w:pPr>
      <w:r>
        <w:rPr>
          <w:rFonts w:ascii="Arial" w:hAnsi="Arial" w:cs="Arial"/>
        </w:rPr>
        <w:t>αα)</w:t>
      </w:r>
      <w:r w:rsidR="00E22D4A">
        <w:rPr>
          <w:rFonts w:ascii="Arial" w:hAnsi="Arial" w:cs="Arial"/>
        </w:rPr>
        <w:tab/>
      </w:r>
      <w:r>
        <w:rPr>
          <w:rFonts w:ascii="Arial" w:hAnsi="Arial" w:cs="Arial"/>
          <w:u w:val="single"/>
        </w:rPr>
        <w:t>Βεβαίωση</w:t>
      </w:r>
      <w:r>
        <w:rPr>
          <w:rFonts w:ascii="Arial" w:hAnsi="Arial" w:cs="Arial"/>
        </w:rPr>
        <w:t xml:space="preserve"> περί μη υποχρέωσης ονομαστικοποίησης των μετοχών από αρμόδια αρχή, εφόσον υπάρχει σχετική πρόβλεψη, διαφορετικά προσκομίζεται υπεύθυνη δήλωση του διαγωνιζόμενου.   </w:t>
      </w:r>
    </w:p>
    <w:p w:rsidR="007B75AC" w:rsidRDefault="007B75AC" w:rsidP="00E22D4A">
      <w:pPr>
        <w:tabs>
          <w:tab w:val="left" w:pos="1843"/>
        </w:tabs>
        <w:spacing w:before="60" w:after="60"/>
        <w:ind w:left="1843" w:hanging="425"/>
        <w:jc w:val="both"/>
        <w:rPr>
          <w:rFonts w:ascii="Arial" w:eastAsia="Arial" w:hAnsi="Arial" w:cs="Arial"/>
        </w:rPr>
      </w:pPr>
      <w:proofErr w:type="spellStart"/>
      <w:r>
        <w:rPr>
          <w:rFonts w:ascii="Arial" w:hAnsi="Arial" w:cs="Arial"/>
        </w:rPr>
        <w:t>ββ</w:t>
      </w:r>
      <w:proofErr w:type="spellEnd"/>
      <w:r>
        <w:rPr>
          <w:rFonts w:ascii="Arial" w:hAnsi="Arial" w:cs="Arial"/>
        </w:rPr>
        <w:t>)</w:t>
      </w:r>
      <w:r w:rsidR="00E22D4A">
        <w:rPr>
          <w:rFonts w:ascii="Arial" w:hAnsi="Arial" w:cs="Arial"/>
        </w:rPr>
        <w:tab/>
      </w:r>
      <w:r>
        <w:rPr>
          <w:rFonts w:ascii="Arial" w:hAnsi="Arial" w:cs="Arial"/>
          <w:u w:val="single"/>
        </w:rPr>
        <w:t>Έγκυρη και ενημερωμένη κατάσταση</w:t>
      </w:r>
      <w:r>
        <w:rPr>
          <w:rFonts w:ascii="Arial" w:hAnsi="Arial" w:cs="Arial"/>
        </w:rPr>
        <w:t xml:space="preserve"> μετόχων που κατέχουν τουλάχιστον 1% των μετοχών. </w:t>
      </w:r>
    </w:p>
    <w:p w:rsidR="007B75AC" w:rsidRDefault="007B75AC" w:rsidP="00E22D4A">
      <w:pPr>
        <w:tabs>
          <w:tab w:val="left" w:pos="1843"/>
        </w:tabs>
        <w:spacing w:before="60" w:after="60"/>
        <w:ind w:left="1843" w:hanging="425"/>
        <w:jc w:val="both"/>
        <w:rPr>
          <w:rFonts w:ascii="Arial" w:eastAsia="Arial" w:hAnsi="Arial" w:cs="Arial"/>
        </w:rPr>
      </w:pPr>
      <w:proofErr w:type="spellStart"/>
      <w:r>
        <w:rPr>
          <w:rFonts w:ascii="Arial" w:hAnsi="Arial" w:cs="Arial"/>
        </w:rPr>
        <w:t>γγ</w:t>
      </w:r>
      <w:proofErr w:type="spellEnd"/>
      <w:r>
        <w:rPr>
          <w:rFonts w:ascii="Arial" w:hAnsi="Arial" w:cs="Arial"/>
        </w:rPr>
        <w:t>)</w:t>
      </w:r>
      <w:r w:rsidR="00E22D4A">
        <w:rPr>
          <w:rFonts w:ascii="Arial" w:hAnsi="Arial" w:cs="Arial"/>
        </w:rPr>
        <w:tab/>
      </w:r>
      <w:r>
        <w:rPr>
          <w:rFonts w:ascii="Arial" w:hAnsi="Arial" w:cs="Arial"/>
        </w:rPr>
        <w:t xml:space="preserve">Αν δεν τηρείται τέτοια κατάσταση, προσκομίζεται σχετική κατάσταση μετόχων (με 1%), σύμφωνα με την τελευταία Γενική Συνέλευση, αν οι μέτοχοι αυτοί είναι γνωστοί στην εταιρεία. </w:t>
      </w:r>
    </w:p>
    <w:p w:rsidR="007B75AC" w:rsidRDefault="007B75AC" w:rsidP="00E22D4A">
      <w:pPr>
        <w:tabs>
          <w:tab w:val="left" w:pos="1843"/>
        </w:tabs>
        <w:spacing w:before="60" w:after="60"/>
        <w:ind w:left="1843" w:hanging="425"/>
        <w:jc w:val="both"/>
        <w:rPr>
          <w:rFonts w:ascii="Arial" w:eastAsia="Arial" w:hAnsi="Arial" w:cs="Arial"/>
          <w:b/>
        </w:rPr>
      </w:pPr>
      <w:proofErr w:type="spellStart"/>
      <w:r>
        <w:rPr>
          <w:rFonts w:ascii="Arial" w:hAnsi="Arial" w:cs="Arial"/>
        </w:rPr>
        <w:t>δδ</w:t>
      </w:r>
      <w:proofErr w:type="spellEnd"/>
      <w:r>
        <w:rPr>
          <w:rFonts w:ascii="Arial" w:hAnsi="Arial" w:cs="Arial"/>
        </w:rPr>
        <w:t>)</w:t>
      </w:r>
      <w:r w:rsidR="00E22D4A">
        <w:rPr>
          <w:rFonts w:ascii="Arial" w:hAnsi="Arial" w:cs="Arial"/>
        </w:rPr>
        <w:tab/>
      </w:r>
      <w:r>
        <w:rPr>
          <w:rFonts w:ascii="Arial" w:hAnsi="Arial" w:cs="Arial"/>
        </w:rPr>
        <w:t xml:space="preserve">Αν δεν προσκομισθεί κατάσταση κατά τα ανωτέρω, η εταιρεία αιτιολογεί τους λόγους που οι μέτοχοι αυτοί δεν της είναι γνωστοί. Η Επιτροπή του Διαγωνισμού δε μπορεί να κρίνει την επάρκεια της αιτιολόγησης, αν όμως επιδείξει τη δυνατότητα απόκτησης ή σύνταξης της κατάστασης αυτής τότε η επιχείρηση αποκλείεται. </w:t>
      </w:r>
    </w:p>
    <w:p w:rsidR="007B75AC" w:rsidRDefault="007B75AC" w:rsidP="00E22D4A">
      <w:pPr>
        <w:tabs>
          <w:tab w:val="left" w:pos="1418"/>
        </w:tabs>
        <w:spacing w:before="60" w:after="60"/>
        <w:ind w:left="1418"/>
        <w:jc w:val="both"/>
        <w:rPr>
          <w:rFonts w:ascii="Arial" w:hAnsi="Arial" w:cs="Arial"/>
          <w:sz w:val="10"/>
        </w:rPr>
      </w:pPr>
      <w:r>
        <w:rPr>
          <w:rFonts w:ascii="Arial" w:hAnsi="Arial" w:cs="Arial"/>
          <w:b/>
        </w:rPr>
        <w:t xml:space="preserve">Τα ανωτέρω υπό β) και γ) έγγραφα πρέπει να συνοδεύονται από επίσημη μετάφραση </w:t>
      </w:r>
      <w:r>
        <w:rPr>
          <w:rFonts w:ascii="Arial" w:hAnsi="Arial" w:cs="Arial"/>
        </w:rPr>
        <w:t xml:space="preserve">και όσα εξ αυτών προέρχονται από δημόσιες αρχές να είναι επικυρωμένα από αρμόδια αρχή της χώρας εγκατάστασης. </w:t>
      </w:r>
    </w:p>
    <w:p w:rsidR="007B75AC" w:rsidRPr="009B4EF0" w:rsidRDefault="007B75AC" w:rsidP="00E22D4A">
      <w:pPr>
        <w:pStyle w:val="Normalgr"/>
        <w:tabs>
          <w:tab w:val="clear" w:pos="1021"/>
          <w:tab w:val="clear" w:pos="1588"/>
        </w:tabs>
        <w:overflowPunct w:val="0"/>
        <w:autoSpaceDE w:val="0"/>
        <w:spacing w:before="60" w:after="60"/>
        <w:ind w:left="1134" w:hanging="1134"/>
        <w:textAlignment w:val="baseline"/>
        <w:rPr>
          <w:sz w:val="10"/>
          <w:lang w:val="el-GR"/>
        </w:rPr>
      </w:pPr>
      <w:r>
        <w:rPr>
          <w:b/>
          <w:spacing w:val="0"/>
          <w:lang w:val="el-GR"/>
        </w:rPr>
        <w:t>24.2</w:t>
      </w:r>
      <w:r>
        <w:rPr>
          <w:b/>
          <w:spacing w:val="0"/>
          <w:lang w:val="el-GR"/>
        </w:rPr>
        <w:tab/>
        <w:t xml:space="preserve">Ο σφραγισμένος </w:t>
      </w:r>
      <w:r>
        <w:rPr>
          <w:spacing w:val="0"/>
          <w:lang w:val="el-GR"/>
        </w:rPr>
        <w:t>φάκελος «Οικονομικής Προσφοράς» περιέχει συμπληρωμένο το έντυπο</w:t>
      </w:r>
      <w:r>
        <w:rPr>
          <w:b/>
          <w:spacing w:val="0"/>
          <w:lang w:val="el-GR"/>
        </w:rPr>
        <w:t xml:space="preserve"> Οικονομικής Προσφοράς της Υπηρεσίας.</w:t>
      </w:r>
    </w:p>
    <w:p w:rsidR="007B75AC" w:rsidRDefault="007B75AC" w:rsidP="00E22D4A">
      <w:pPr>
        <w:pStyle w:val="31"/>
        <w:spacing w:before="60" w:after="60" w:line="240" w:lineRule="auto"/>
        <w:ind w:left="1134"/>
      </w:pPr>
      <w:r>
        <w:t>Το έντυπο της Οικονομικής Προσφοράς υπογράφεται, επί ποινή αποκλεισμού, από τον νόμιμο εκπρόσωπο της εργοληπτικής επιχείρησης ή της Κοινοπραξίας και όλες οι σελίδες μονογράφονται από τον ίδιο (μονογραφές που τυχόν λείπουν συμπληρώνονται μετά το άνοιγμα των προσφορών. Ακόμα κι αν αρνηθεί να τα μονογράψει ο διαγων</w:t>
      </w:r>
      <w:r w:rsidR="00FF76A5">
        <w:t>ιζόμενος, τα μονογράφει η Ε.Δ.</w:t>
      </w:r>
      <w:r>
        <w:t xml:space="preserve"> </w:t>
      </w:r>
      <w:r w:rsidR="00FF76A5">
        <w:t>(</w:t>
      </w:r>
      <w:r>
        <w:t>άρθρο 20 παρ. 4 του ΚΔΕ</w:t>
      </w:r>
      <w:r w:rsidR="00FF76A5">
        <w:t>)</w:t>
      </w:r>
      <w:r>
        <w:t xml:space="preserve">. Επίσης, εφόσον λείπουν, συμπληρώνονται από τον προσφέροντα μετά το άνοιγμα των προσφορών τα ονοματεπώνυμα των προσφερόντων και οι σφραγίδες των επιχειρήσεων. Σε κάθε περίπτωση οι ελλείψεις αυτές δε θεωρούνται λόγος αποκλεισμού από τη δημοπρασία.  </w:t>
      </w:r>
    </w:p>
    <w:p w:rsidR="007B75AC" w:rsidRDefault="007B75AC" w:rsidP="00E22D4A">
      <w:pPr>
        <w:pStyle w:val="31"/>
        <w:spacing w:before="60" w:after="60" w:line="240" w:lineRule="auto"/>
        <w:ind w:left="1134"/>
      </w:pPr>
      <w:r>
        <w:rPr>
          <w:b/>
          <w:bCs/>
          <w:u w:val="single"/>
        </w:rPr>
        <w:t>Επισημαίνονται σχετικά με την οικονομική προσφορά τα εξής:</w:t>
      </w:r>
      <w:r>
        <w:t xml:space="preserve"> </w:t>
      </w:r>
    </w:p>
    <w:p w:rsidR="007B75AC" w:rsidRDefault="007B75AC" w:rsidP="00E22D4A">
      <w:pPr>
        <w:pStyle w:val="31"/>
        <w:tabs>
          <w:tab w:val="left" w:pos="1418"/>
        </w:tabs>
        <w:spacing w:before="60" w:after="60" w:line="240" w:lineRule="auto"/>
        <w:ind w:left="1418" w:hanging="284"/>
        <w:rPr>
          <w:b/>
        </w:rPr>
      </w:pPr>
      <w:r>
        <w:rPr>
          <w:b/>
        </w:rPr>
        <w:t>Α.</w:t>
      </w:r>
      <w:r w:rsidR="00E22D4A">
        <w:rPr>
          <w:b/>
        </w:rPr>
        <w:tab/>
      </w:r>
      <w:r>
        <w:t xml:space="preserve">Είναι </w:t>
      </w:r>
      <w:r>
        <w:rPr>
          <w:u w:val="single"/>
        </w:rPr>
        <w:t>υποχρέωση των διαγωνιζομένων</w:t>
      </w:r>
      <w:r>
        <w:t xml:space="preserve"> να συμπληρώσουν το Έντυπο Οικονομικής Προσφοράς. </w:t>
      </w:r>
      <w:r>
        <w:rPr>
          <w:b/>
        </w:rPr>
        <w:t>Αποκλείονται</w:t>
      </w:r>
      <w:r>
        <w:t xml:space="preserve"> διαγωνιζόμενοι που δεν συμπληρώνουν </w:t>
      </w:r>
      <w:r>
        <w:rPr>
          <w:u w:val="single"/>
        </w:rPr>
        <w:t>ουσιώδες μέρος</w:t>
      </w:r>
      <w:r>
        <w:t xml:space="preserve"> των στοιχείων της προσφοράς τους. </w:t>
      </w:r>
    </w:p>
    <w:p w:rsidR="007B75AC" w:rsidRDefault="007B75AC" w:rsidP="00E22D4A">
      <w:pPr>
        <w:pStyle w:val="31"/>
        <w:tabs>
          <w:tab w:val="left" w:pos="1418"/>
        </w:tabs>
        <w:spacing w:before="60" w:after="60" w:line="240" w:lineRule="auto"/>
        <w:ind w:left="1418" w:hanging="284"/>
        <w:rPr>
          <w:b/>
          <w:bCs/>
        </w:rPr>
      </w:pPr>
      <w:r>
        <w:rPr>
          <w:b/>
        </w:rPr>
        <w:t>Β.</w:t>
      </w:r>
      <w:r w:rsidR="00E22D4A">
        <w:rPr>
          <w:b/>
        </w:rPr>
        <w:tab/>
      </w:r>
      <w:r>
        <w:rPr>
          <w:b/>
        </w:rPr>
        <w:t xml:space="preserve">Αποκλείονται </w:t>
      </w:r>
      <w:r>
        <w:t>από τον διαγωνισμό προσφορές, στις οποίες δεν αναγράφεται</w:t>
      </w:r>
      <w:r>
        <w:rPr>
          <w:b/>
        </w:rPr>
        <w:t xml:space="preserve"> έστω και ένα επιμέρους ποσοστό έκπτωσης </w:t>
      </w:r>
      <w:r>
        <w:t xml:space="preserve">ομάδας εργασιών του εντύπου της οικονομικής </w:t>
      </w:r>
      <w:r>
        <w:lastRenderedPageBreak/>
        <w:t xml:space="preserve">προσφοράς </w:t>
      </w:r>
      <w:r>
        <w:rPr>
          <w:b/>
          <w:bCs/>
        </w:rPr>
        <w:t>ή το ενιαίο ποσοστό έκπτωσης</w:t>
      </w:r>
      <w:r>
        <w:t xml:space="preserve"> </w:t>
      </w:r>
      <w:r>
        <w:rPr>
          <w:bCs/>
        </w:rPr>
        <w:t xml:space="preserve">στο σύστημα του άρθρου 5 του </w:t>
      </w:r>
      <w:r>
        <w:t xml:space="preserve">ΚΔΕ </w:t>
      </w:r>
      <w:r>
        <w:rPr>
          <w:b/>
        </w:rPr>
        <w:t xml:space="preserve">ολογράφως και αριθμητικώς </w:t>
      </w:r>
      <w:r>
        <w:rPr>
          <w:rStyle w:val="a4"/>
          <w:b/>
        </w:rPr>
        <w:footnoteReference w:id="54"/>
      </w:r>
      <w:r>
        <w:rPr>
          <w:b/>
          <w:bCs/>
        </w:rPr>
        <w:t>.</w:t>
      </w:r>
      <w:r>
        <w:t xml:space="preserve">  </w:t>
      </w:r>
    </w:p>
    <w:p w:rsidR="007B75AC" w:rsidRDefault="007B75AC" w:rsidP="00E22D4A">
      <w:pPr>
        <w:pStyle w:val="31"/>
        <w:tabs>
          <w:tab w:val="left" w:pos="1418"/>
        </w:tabs>
        <w:spacing w:before="60" w:after="60" w:line="240" w:lineRule="auto"/>
        <w:ind w:left="1418" w:hanging="284"/>
        <w:rPr>
          <w:b/>
        </w:rPr>
      </w:pPr>
      <w:r>
        <w:rPr>
          <w:b/>
          <w:bCs/>
        </w:rPr>
        <w:t>Γ.</w:t>
      </w:r>
      <w:r w:rsidR="00E22D4A">
        <w:rPr>
          <w:b/>
          <w:bCs/>
        </w:rPr>
        <w:tab/>
      </w:r>
      <w:r>
        <w:rPr>
          <w:b/>
          <w:bCs/>
        </w:rPr>
        <w:t>Η</w:t>
      </w:r>
      <w:r>
        <w:rPr>
          <w:b/>
        </w:rPr>
        <w:t xml:space="preserve"> ολόγραφη αναγραφή </w:t>
      </w:r>
      <w:r>
        <w:t>των επιμέρους ποσοστών έκπτωσης υπερισχύει της αντίστοιχης αριθμητική</w:t>
      </w:r>
      <w:r>
        <w:rPr>
          <w:b/>
        </w:rPr>
        <w:t xml:space="preserve">ς </w:t>
      </w:r>
      <w:r>
        <w:rPr>
          <w:rStyle w:val="a4"/>
          <w:b/>
        </w:rPr>
        <w:footnoteReference w:id="55"/>
      </w:r>
      <w:r>
        <w:rPr>
          <w:b/>
        </w:rPr>
        <w:t xml:space="preserve">. </w:t>
      </w:r>
    </w:p>
    <w:p w:rsidR="007B75AC" w:rsidRDefault="007B75AC" w:rsidP="00E22D4A">
      <w:pPr>
        <w:pStyle w:val="31"/>
        <w:tabs>
          <w:tab w:val="left" w:pos="1418"/>
        </w:tabs>
        <w:spacing w:before="60" w:after="60" w:line="240" w:lineRule="auto"/>
        <w:ind w:left="1418" w:hanging="284"/>
        <w:rPr>
          <w:rFonts w:eastAsia="Arial"/>
        </w:rPr>
      </w:pPr>
      <w:r>
        <w:rPr>
          <w:b/>
        </w:rPr>
        <w:t>Δ.</w:t>
      </w:r>
      <w:r w:rsidR="00E22D4A">
        <w:rPr>
          <w:b/>
        </w:rPr>
        <w:tab/>
      </w:r>
      <w:r>
        <w:t>Αν παρουσιαστούν</w:t>
      </w:r>
      <w:r>
        <w:rPr>
          <w:b/>
        </w:rPr>
        <w:t xml:space="preserve"> α) επουσιώδεις ελλείψεις </w:t>
      </w:r>
      <w:r>
        <w:t>στην αναγραφή των στοιχείων της οικονομικής προσφοράς (πλην εκείνων που επιφέρουν αποκλεισμό</w:t>
      </w:r>
      <w:r>
        <w:rPr>
          <w:b/>
        </w:rPr>
        <w:t xml:space="preserve">), β) διαφορές </w:t>
      </w:r>
      <w:r>
        <w:t xml:space="preserve">μεταξύ της ολόγραφης και της αριθμητικής τιμής ή </w:t>
      </w:r>
      <w:r>
        <w:rPr>
          <w:b/>
        </w:rPr>
        <w:t>γ)</w:t>
      </w:r>
      <w:r>
        <w:t xml:space="preserve"> </w:t>
      </w:r>
      <w:r>
        <w:rPr>
          <w:b/>
        </w:rPr>
        <w:t>λογιστικά σφάλματα</w:t>
      </w:r>
      <w:r>
        <w:t xml:space="preserve"> στα αθροίσματα, τα γινόμενα ή τη στρογγυλοποίηση,</w:t>
      </w:r>
      <w:r>
        <w:rPr>
          <w:b/>
        </w:rPr>
        <w:t xml:space="preserve"> η Επιτροπή Διαγωνισμού διορθώνει </w:t>
      </w:r>
      <w:r>
        <w:t xml:space="preserve">τα σφάλματα και αναγράφει την ορθή οικονομική προσφορά.  </w:t>
      </w:r>
    </w:p>
    <w:p w:rsidR="007B75AC" w:rsidRDefault="007B75AC">
      <w:pPr>
        <w:pStyle w:val="31"/>
        <w:spacing w:line="240" w:lineRule="auto"/>
        <w:rPr>
          <w:rFonts w:eastAsia="Arial"/>
        </w:rPr>
      </w:pPr>
      <w:r>
        <w:rPr>
          <w:rFonts w:eastAsia="Arial"/>
        </w:rPr>
        <w:t xml:space="preserve"> </w:t>
      </w:r>
    </w:p>
    <w:p w:rsidR="00E22D4A" w:rsidRDefault="00E22D4A">
      <w:pPr>
        <w:pStyle w:val="31"/>
        <w:spacing w:line="240" w:lineRule="auto"/>
        <w:rPr>
          <w:rFonts w:eastAsia="Arial"/>
        </w:rPr>
      </w:pPr>
    </w:p>
    <w:p w:rsidR="00E22D4A" w:rsidRDefault="00E22D4A">
      <w:pPr>
        <w:pStyle w:val="31"/>
        <w:spacing w:line="240" w:lineRule="auto"/>
        <w:rPr>
          <w:rFonts w:eastAsia="Arial"/>
        </w:rPr>
      </w:pPr>
    </w:p>
    <w:p w:rsidR="00E22D4A" w:rsidRPr="00E22D4A" w:rsidRDefault="00E22D4A" w:rsidP="00E22D4A">
      <w:pPr>
        <w:pStyle w:val="1"/>
        <w:pBdr>
          <w:top w:val="single" w:sz="18" w:space="1" w:color="auto"/>
          <w:left w:val="single" w:sz="18" w:space="4" w:color="auto"/>
          <w:bottom w:val="single" w:sz="18" w:space="1" w:color="auto"/>
          <w:right w:val="single" w:sz="18" w:space="4" w:color="auto"/>
        </w:pBdr>
        <w:suppressAutoHyphens w:val="0"/>
        <w:autoSpaceDN w:val="0"/>
        <w:adjustRightInd w:val="0"/>
        <w:spacing w:before="120" w:after="120"/>
        <w:jc w:val="center"/>
        <w:rPr>
          <w:rFonts w:eastAsia="Calibri" w:cs="Times New Roman"/>
          <w:sz w:val="22"/>
          <w:lang w:eastAsia="en-US"/>
        </w:rPr>
      </w:pPr>
      <w:r>
        <w:rPr>
          <w:rFonts w:eastAsia="Arial"/>
        </w:rPr>
        <w:br w:type="page"/>
      </w:r>
      <w:bookmarkStart w:id="28" w:name="_Toc417947301"/>
      <w:r w:rsidRPr="00E22D4A">
        <w:rPr>
          <w:rFonts w:eastAsia="Calibri" w:cs="Times New Roman"/>
          <w:sz w:val="22"/>
          <w:lang w:eastAsia="en-US"/>
        </w:rPr>
        <w:lastRenderedPageBreak/>
        <w:t>ΚΕΦΑΛΑΙΟ Δ΄</w:t>
      </w:r>
      <w:bookmarkEnd w:id="28"/>
    </w:p>
    <w:p w:rsidR="007B75AC" w:rsidRPr="004626AB" w:rsidRDefault="007B75AC" w:rsidP="004626AB">
      <w:pPr>
        <w:pStyle w:val="2"/>
        <w:tabs>
          <w:tab w:val="left" w:pos="1134"/>
        </w:tabs>
        <w:suppressAutoHyphens w:val="0"/>
        <w:overflowPunct/>
        <w:autoSpaceDE/>
        <w:spacing w:before="120" w:after="120"/>
        <w:ind w:left="1134" w:hanging="1134"/>
        <w:textAlignment w:val="auto"/>
        <w:rPr>
          <w:bCs/>
          <w:iCs/>
          <w:szCs w:val="28"/>
          <w:lang w:eastAsia="en-US"/>
        </w:rPr>
      </w:pPr>
      <w:bookmarkStart w:id="29" w:name="_Toc417947302"/>
      <w:r w:rsidRPr="004626AB">
        <w:rPr>
          <w:bCs/>
          <w:iCs/>
          <w:szCs w:val="28"/>
          <w:lang w:eastAsia="en-US"/>
        </w:rPr>
        <w:t>Άρθρο 25:</w:t>
      </w:r>
      <w:r w:rsidRPr="004626AB">
        <w:rPr>
          <w:bCs/>
          <w:iCs/>
          <w:szCs w:val="28"/>
          <w:lang w:eastAsia="en-US"/>
        </w:rPr>
        <w:tab/>
        <w:t>Διάφορες ρυθμίσεις</w:t>
      </w:r>
      <w:bookmarkEnd w:id="29"/>
      <w:r w:rsidRPr="004626AB">
        <w:rPr>
          <w:bCs/>
          <w:iCs/>
          <w:szCs w:val="28"/>
          <w:lang w:eastAsia="en-US"/>
        </w:rPr>
        <w:t xml:space="preserve"> </w:t>
      </w:r>
    </w:p>
    <w:p w:rsidR="007B75AC" w:rsidRPr="00E22D4A" w:rsidRDefault="007B75AC" w:rsidP="00E22D4A">
      <w:pPr>
        <w:pStyle w:val="para-1"/>
        <w:tabs>
          <w:tab w:val="clear" w:pos="1021"/>
        </w:tabs>
        <w:spacing w:before="60" w:after="60"/>
        <w:ind w:left="1134" w:hanging="1134"/>
        <w:rPr>
          <w:spacing w:val="0"/>
          <w:sz w:val="20"/>
        </w:rPr>
      </w:pPr>
      <w:r>
        <w:rPr>
          <w:b/>
          <w:sz w:val="20"/>
        </w:rPr>
        <w:t>25.1</w:t>
      </w:r>
      <w:r>
        <w:rPr>
          <w:sz w:val="20"/>
        </w:rPr>
        <w:t xml:space="preserve"> </w:t>
      </w:r>
      <w:r>
        <w:rPr>
          <w:sz w:val="20"/>
        </w:rPr>
        <w:tab/>
      </w:r>
      <w:r w:rsidRPr="00E22D4A">
        <w:rPr>
          <w:spacing w:val="0"/>
          <w:sz w:val="20"/>
        </w:rPr>
        <w:t xml:space="preserve">Η έγκριση κατασκευής του δημοπρατούμενου έργου και η διάθεση της σχετικής πίστωσης, αποφασίστηκε με την </w:t>
      </w:r>
      <w:proofErr w:type="spellStart"/>
      <w:r w:rsidRPr="00E22D4A">
        <w:rPr>
          <w:spacing w:val="0"/>
          <w:sz w:val="20"/>
        </w:rPr>
        <w:t>αριθμ</w:t>
      </w:r>
      <w:proofErr w:type="spellEnd"/>
      <w:r w:rsidRPr="00E22D4A">
        <w:rPr>
          <w:spacing w:val="0"/>
          <w:sz w:val="20"/>
        </w:rPr>
        <w:t xml:space="preserve">. </w:t>
      </w:r>
      <w:r w:rsidR="00200391" w:rsidRPr="00200391">
        <w:rPr>
          <w:b/>
          <w:spacing w:val="0"/>
          <w:sz w:val="20"/>
          <w:highlight w:val="yellow"/>
        </w:rPr>
        <w:t>…./2016</w:t>
      </w:r>
      <w:r w:rsidRPr="00E22D4A">
        <w:rPr>
          <w:spacing w:val="0"/>
          <w:sz w:val="20"/>
        </w:rPr>
        <w:t xml:space="preserve"> Απόφαση</w:t>
      </w:r>
      <w:r w:rsidR="00200391">
        <w:rPr>
          <w:spacing w:val="0"/>
          <w:sz w:val="20"/>
        </w:rPr>
        <w:t xml:space="preserve"> της Οικονομική Επιτροπή του Δήμου Νεστορίου</w:t>
      </w:r>
      <w:r w:rsidRPr="00E22D4A">
        <w:rPr>
          <w:spacing w:val="0"/>
          <w:sz w:val="20"/>
        </w:rPr>
        <w:t>.</w:t>
      </w:r>
    </w:p>
    <w:p w:rsidR="007B75AC" w:rsidRPr="00E22D4A" w:rsidRDefault="007B75AC" w:rsidP="00E22D4A">
      <w:pPr>
        <w:pStyle w:val="para-1"/>
        <w:tabs>
          <w:tab w:val="clear" w:pos="1021"/>
        </w:tabs>
        <w:spacing w:before="60" w:after="60"/>
        <w:ind w:left="1134" w:hanging="1134"/>
        <w:rPr>
          <w:spacing w:val="0"/>
          <w:sz w:val="20"/>
        </w:rPr>
      </w:pPr>
      <w:r w:rsidRPr="00E22D4A">
        <w:rPr>
          <w:b/>
          <w:spacing w:val="0"/>
          <w:sz w:val="20"/>
        </w:rPr>
        <w:t>25.2</w:t>
      </w:r>
      <w:r w:rsidRPr="00E22D4A">
        <w:rPr>
          <w:rStyle w:val="a4"/>
          <w:b/>
          <w:spacing w:val="0"/>
          <w:sz w:val="20"/>
        </w:rPr>
        <w:footnoteReference w:id="56"/>
      </w:r>
      <w:r w:rsidRPr="00E22D4A">
        <w:rPr>
          <w:b/>
          <w:spacing w:val="0"/>
          <w:sz w:val="20"/>
        </w:rPr>
        <w:t xml:space="preserve"> </w:t>
      </w:r>
      <w:r w:rsidRPr="00E22D4A">
        <w:rPr>
          <w:b/>
          <w:spacing w:val="0"/>
          <w:sz w:val="20"/>
        </w:rPr>
        <w:tab/>
      </w:r>
      <w:r w:rsidRPr="00E22D4A">
        <w:rPr>
          <w:spacing w:val="0"/>
          <w:sz w:val="20"/>
        </w:rPr>
        <w:t xml:space="preserve">Η παρούσα σύμβαση  </w:t>
      </w:r>
      <w:r w:rsidR="00FF76A5" w:rsidRPr="00E22D4A">
        <w:rPr>
          <w:b/>
          <w:spacing w:val="0"/>
          <w:sz w:val="20"/>
        </w:rPr>
        <w:t xml:space="preserve">υπόκειται </w:t>
      </w:r>
      <w:r w:rsidRPr="00E22D4A">
        <w:rPr>
          <w:b/>
          <w:spacing w:val="0"/>
          <w:sz w:val="20"/>
        </w:rPr>
        <w:t>λόγω ποσού στις ασυμβίβαστες ιδιότητες</w:t>
      </w:r>
      <w:r w:rsidRPr="00E22D4A">
        <w:rPr>
          <w:spacing w:val="0"/>
          <w:sz w:val="20"/>
        </w:rPr>
        <w:t xml:space="preserve"> και τις απαγορεύσεις των άρθρων 31-34 του ΚΔΕ.  </w:t>
      </w:r>
    </w:p>
    <w:p w:rsidR="007B75AC" w:rsidRPr="00E22D4A" w:rsidRDefault="007B75AC" w:rsidP="00E22D4A">
      <w:pPr>
        <w:pStyle w:val="para-1"/>
        <w:tabs>
          <w:tab w:val="clear" w:pos="1021"/>
        </w:tabs>
        <w:spacing w:before="60" w:after="60"/>
        <w:ind w:left="1134" w:hanging="1134"/>
        <w:rPr>
          <w:spacing w:val="0"/>
          <w:sz w:val="20"/>
        </w:rPr>
      </w:pPr>
      <w:r w:rsidRPr="00E22D4A">
        <w:rPr>
          <w:b/>
          <w:spacing w:val="0"/>
          <w:sz w:val="20"/>
        </w:rPr>
        <w:t>25.3</w:t>
      </w:r>
      <w:r w:rsidRPr="00E22D4A">
        <w:rPr>
          <w:rStyle w:val="a4"/>
          <w:b/>
          <w:spacing w:val="0"/>
          <w:sz w:val="20"/>
        </w:rPr>
        <w:footnoteReference w:id="57"/>
      </w:r>
      <w:r w:rsidRPr="00E22D4A">
        <w:rPr>
          <w:spacing w:val="0"/>
          <w:sz w:val="20"/>
        </w:rPr>
        <w:t xml:space="preserve">  </w:t>
      </w:r>
      <w:r w:rsidR="00E22D4A" w:rsidRPr="00E22D4A">
        <w:rPr>
          <w:spacing w:val="0"/>
          <w:sz w:val="20"/>
        </w:rPr>
        <w:tab/>
      </w:r>
      <w:r w:rsidRPr="00E22D4A">
        <w:rPr>
          <w:spacing w:val="0"/>
          <w:sz w:val="20"/>
        </w:rPr>
        <w:t>Ο Κύριος του Έργου μπορεί να εγκαταστήσει για το έργο αυτό Τεχνικό Σύμβουλο.</w:t>
      </w:r>
    </w:p>
    <w:p w:rsidR="007B75AC" w:rsidRDefault="007B75AC" w:rsidP="00E22D4A">
      <w:pPr>
        <w:pStyle w:val="para-1"/>
        <w:tabs>
          <w:tab w:val="clear" w:pos="1021"/>
          <w:tab w:val="clear" w:pos="1588"/>
          <w:tab w:val="clear" w:pos="2155"/>
          <w:tab w:val="clear" w:pos="2722"/>
          <w:tab w:val="clear" w:pos="3289"/>
        </w:tabs>
        <w:spacing w:before="60" w:after="60"/>
        <w:ind w:left="1134" w:firstLine="0"/>
        <w:rPr>
          <w:sz w:val="20"/>
        </w:rPr>
      </w:pPr>
      <w:r w:rsidRPr="00E22D4A">
        <w:rPr>
          <w:spacing w:val="0"/>
          <w:sz w:val="20"/>
        </w:rPr>
        <w:t>Ο Ανάδοχος του έργου έχει την υποχρέωση να διευκολύνει τις δραστηριότητες του Τεχνικού Συμβούλου που πηγάζουν από τη συμβατική σχέση της Υπηρεσίας με αυτόν.</w:t>
      </w:r>
    </w:p>
    <w:p w:rsidR="007B75AC" w:rsidRDefault="007B75AC">
      <w:pPr>
        <w:pStyle w:val="para-1"/>
        <w:tabs>
          <w:tab w:val="clear" w:pos="1021"/>
          <w:tab w:val="clear" w:pos="1588"/>
          <w:tab w:val="clear" w:pos="2155"/>
          <w:tab w:val="clear" w:pos="2722"/>
          <w:tab w:val="clear" w:pos="3289"/>
          <w:tab w:val="left" w:pos="-1900"/>
          <w:tab w:val="left" w:pos="-1600"/>
          <w:tab w:val="left" w:pos="-400"/>
          <w:tab w:val="left" w:pos="-200"/>
        </w:tabs>
      </w:pPr>
      <w:r>
        <w:rPr>
          <w:b/>
          <w:sz w:val="20"/>
        </w:rPr>
        <w:t>25.4</w:t>
      </w:r>
      <w:r>
        <w:rPr>
          <w:rStyle w:val="a4"/>
          <w:b/>
          <w:sz w:val="20"/>
        </w:rPr>
        <w:footnoteReference w:id="58"/>
      </w:r>
      <w:r>
        <w:rPr>
          <w:b/>
          <w:sz w:val="20"/>
        </w:rPr>
        <w:t xml:space="preserve"> </w:t>
      </w:r>
      <w:r>
        <w:rPr>
          <w:rStyle w:val="a4"/>
          <w:b/>
          <w:sz w:val="20"/>
        </w:rPr>
        <w:footnoteReference w:id="59"/>
      </w:r>
    </w:p>
    <w:p w:rsidR="007B75AC" w:rsidRDefault="007B75AC">
      <w:pPr>
        <w:ind w:left="1200"/>
        <w:jc w:val="both"/>
        <w:rPr>
          <w:rFonts w:ascii="Arial" w:hAnsi="Arial" w:cs="Arial"/>
        </w:rPr>
      </w:pPr>
    </w:p>
    <w:p w:rsidR="007B75AC" w:rsidRDefault="007B75AC"/>
    <w:p w:rsidR="007B75AC" w:rsidRDefault="00200391">
      <w:pPr>
        <w:jc w:val="center"/>
        <w:rPr>
          <w:rFonts w:ascii="Arial" w:hAnsi="Arial" w:cs="Arial"/>
          <w:b/>
        </w:rPr>
      </w:pPr>
      <w:r w:rsidRPr="00200391">
        <w:rPr>
          <w:rFonts w:ascii="Arial" w:eastAsia="Arial" w:hAnsi="Arial" w:cs="Arial"/>
          <w:b/>
          <w:highlight w:val="yellow"/>
        </w:rPr>
        <w:t>Νεστόριο …./…./2016</w:t>
      </w:r>
    </w:p>
    <w:p w:rsidR="007B75AC" w:rsidRDefault="007B75AC">
      <w:pPr>
        <w:jc w:val="center"/>
        <w:rPr>
          <w:rFonts w:ascii="Arial" w:hAnsi="Arial" w:cs="Arial"/>
          <w:sz w:val="22"/>
        </w:rPr>
      </w:pPr>
      <w:r>
        <w:rPr>
          <w:rFonts w:ascii="Arial" w:hAnsi="Arial" w:cs="Arial"/>
          <w:b/>
        </w:rPr>
        <w:t xml:space="preserve">(Τόπος – Ημερομηνία) </w:t>
      </w:r>
    </w:p>
    <w:p w:rsidR="007B75AC" w:rsidRDefault="007B75AC">
      <w:pPr>
        <w:jc w:val="center"/>
        <w:rPr>
          <w:rFonts w:ascii="Arial" w:hAnsi="Arial" w:cs="Arial"/>
          <w:sz w:val="22"/>
        </w:rPr>
      </w:pPr>
    </w:p>
    <w:p w:rsidR="007B75AC" w:rsidRDefault="007B75AC">
      <w:pPr>
        <w:jc w:val="center"/>
        <w:rPr>
          <w:rFonts w:ascii="Arial" w:hAnsi="Arial" w:cs="Arial"/>
          <w:sz w:val="22"/>
        </w:rPr>
      </w:pPr>
    </w:p>
    <w:tbl>
      <w:tblPr>
        <w:tblW w:w="0" w:type="auto"/>
        <w:tblInd w:w="108" w:type="dxa"/>
        <w:tblLayout w:type="fixed"/>
        <w:tblLook w:val="0000" w:firstRow="0" w:lastRow="0" w:firstColumn="0" w:lastColumn="0" w:noHBand="0" w:noVBand="0"/>
      </w:tblPr>
      <w:tblGrid>
        <w:gridCol w:w="3000"/>
        <w:gridCol w:w="46"/>
        <w:gridCol w:w="3442"/>
        <w:gridCol w:w="3312"/>
        <w:gridCol w:w="100"/>
      </w:tblGrid>
      <w:tr w:rsidR="007B75AC">
        <w:tc>
          <w:tcPr>
            <w:tcW w:w="3046" w:type="dxa"/>
            <w:gridSpan w:val="2"/>
            <w:shd w:val="clear" w:color="auto" w:fill="auto"/>
          </w:tcPr>
          <w:p w:rsidR="007B75AC" w:rsidRDefault="007B75AC">
            <w:pPr>
              <w:spacing w:before="40" w:after="40"/>
              <w:jc w:val="center"/>
              <w:rPr>
                <w:rFonts w:ascii="Arial" w:hAnsi="Arial" w:cs="Arial"/>
                <w:b/>
                <w:sz w:val="18"/>
              </w:rPr>
            </w:pPr>
            <w:r>
              <w:rPr>
                <w:rFonts w:ascii="Arial" w:hAnsi="Arial" w:cs="Arial"/>
                <w:b/>
                <w:sz w:val="18"/>
              </w:rPr>
              <w:t>ΣΥΝΤΑΧΘΗΚΕ</w:t>
            </w:r>
          </w:p>
        </w:tc>
        <w:tc>
          <w:tcPr>
            <w:tcW w:w="3442" w:type="dxa"/>
            <w:shd w:val="clear" w:color="auto" w:fill="auto"/>
          </w:tcPr>
          <w:p w:rsidR="007B75AC" w:rsidRDefault="007B75AC">
            <w:pPr>
              <w:snapToGrid w:val="0"/>
              <w:spacing w:before="40" w:after="40"/>
              <w:jc w:val="center"/>
              <w:rPr>
                <w:rFonts w:ascii="Arial" w:hAnsi="Arial" w:cs="Arial"/>
                <w:b/>
                <w:sz w:val="18"/>
              </w:rPr>
            </w:pPr>
          </w:p>
        </w:tc>
        <w:tc>
          <w:tcPr>
            <w:tcW w:w="3412" w:type="dxa"/>
            <w:gridSpan w:val="2"/>
            <w:shd w:val="clear" w:color="auto" w:fill="auto"/>
          </w:tcPr>
          <w:p w:rsidR="007B75AC" w:rsidRDefault="007B75AC">
            <w:pPr>
              <w:spacing w:before="40" w:after="40"/>
              <w:jc w:val="center"/>
              <w:rPr>
                <w:rFonts w:ascii="Arial" w:hAnsi="Arial" w:cs="Arial"/>
                <w:b/>
                <w:sz w:val="18"/>
              </w:rPr>
            </w:pPr>
            <w:r>
              <w:rPr>
                <w:rFonts w:ascii="Arial" w:hAnsi="Arial" w:cs="Arial"/>
                <w:b/>
                <w:sz w:val="18"/>
              </w:rPr>
              <w:t>ΕΛΕΓΧΘΗΚΕ &amp; ΘΕΩΡΗΘΗΚΕ</w:t>
            </w:r>
          </w:p>
          <w:p w:rsidR="00200391" w:rsidRDefault="00200391">
            <w:pPr>
              <w:spacing w:before="40" w:after="40"/>
              <w:jc w:val="center"/>
              <w:rPr>
                <w:rFonts w:ascii="Arial" w:hAnsi="Arial" w:cs="Arial"/>
                <w:b/>
                <w:sz w:val="18"/>
              </w:rPr>
            </w:pPr>
            <w:r>
              <w:rPr>
                <w:rFonts w:ascii="Arial" w:hAnsi="Arial" w:cs="Arial"/>
                <w:b/>
                <w:sz w:val="18"/>
              </w:rPr>
              <w:t xml:space="preserve">Ο ΠΡΟΪΣΤΑΜΕΝΟΣ </w:t>
            </w:r>
          </w:p>
          <w:p w:rsidR="00200391" w:rsidRDefault="00200391">
            <w:pPr>
              <w:spacing w:before="40" w:after="40"/>
              <w:jc w:val="center"/>
            </w:pPr>
            <w:r>
              <w:rPr>
                <w:rFonts w:ascii="Arial" w:hAnsi="Arial" w:cs="Arial"/>
                <w:b/>
                <w:sz w:val="18"/>
              </w:rPr>
              <w:t>Δ/ΝΣΗΣ ΤΕΧΝΙΚΩΝ ΥΠΗΡΕΣΙΩΝ</w:t>
            </w:r>
          </w:p>
        </w:tc>
      </w:tr>
      <w:tr w:rsidR="007B75AC">
        <w:tc>
          <w:tcPr>
            <w:tcW w:w="3000" w:type="dxa"/>
            <w:shd w:val="clear" w:color="auto" w:fill="auto"/>
          </w:tcPr>
          <w:p w:rsidR="007B75AC" w:rsidRDefault="007B75AC">
            <w:pPr>
              <w:snapToGrid w:val="0"/>
              <w:spacing w:before="40" w:after="40"/>
              <w:jc w:val="center"/>
              <w:rPr>
                <w:rFonts w:ascii="Arial" w:hAnsi="Arial" w:cs="Arial"/>
                <w:b/>
                <w:sz w:val="18"/>
              </w:rPr>
            </w:pPr>
          </w:p>
          <w:p w:rsidR="007B75AC" w:rsidRDefault="007B75AC">
            <w:pPr>
              <w:spacing w:before="40" w:after="40"/>
              <w:jc w:val="center"/>
              <w:rPr>
                <w:rFonts w:ascii="Arial" w:hAnsi="Arial" w:cs="Arial"/>
                <w:b/>
                <w:sz w:val="18"/>
              </w:rPr>
            </w:pPr>
          </w:p>
          <w:p w:rsidR="007B75AC" w:rsidRDefault="007B75AC">
            <w:pPr>
              <w:spacing w:before="40" w:after="40"/>
              <w:jc w:val="center"/>
              <w:rPr>
                <w:rFonts w:ascii="Arial" w:hAnsi="Arial" w:cs="Arial"/>
                <w:b/>
                <w:sz w:val="18"/>
              </w:rPr>
            </w:pPr>
          </w:p>
          <w:p w:rsidR="00200391" w:rsidRDefault="00723335">
            <w:pPr>
              <w:spacing w:before="40" w:after="40"/>
              <w:jc w:val="center"/>
              <w:rPr>
                <w:rFonts w:ascii="Arial" w:hAnsi="Arial" w:cs="Arial"/>
                <w:sz w:val="18"/>
              </w:rPr>
            </w:pPr>
            <w:r>
              <w:rPr>
                <w:rFonts w:ascii="Arial" w:eastAsia="Arial" w:hAnsi="Arial" w:cs="Arial"/>
                <w:b/>
                <w:sz w:val="18"/>
              </w:rPr>
              <w:t>……………………..</w:t>
            </w:r>
          </w:p>
          <w:p w:rsidR="007B75AC" w:rsidRDefault="007B75AC">
            <w:pPr>
              <w:spacing w:before="40" w:after="40"/>
              <w:jc w:val="center"/>
              <w:rPr>
                <w:rFonts w:ascii="Arial" w:hAnsi="Arial" w:cs="Arial"/>
                <w:sz w:val="18"/>
              </w:rPr>
            </w:pPr>
          </w:p>
          <w:p w:rsidR="007B75AC" w:rsidRDefault="007B75AC">
            <w:pPr>
              <w:spacing w:before="40" w:after="40"/>
              <w:jc w:val="center"/>
              <w:rPr>
                <w:rFonts w:ascii="Arial" w:hAnsi="Arial" w:cs="Arial"/>
                <w:sz w:val="18"/>
              </w:rPr>
            </w:pPr>
          </w:p>
          <w:p w:rsidR="007B75AC" w:rsidRDefault="007B75AC">
            <w:pPr>
              <w:spacing w:before="40" w:after="40"/>
              <w:jc w:val="center"/>
              <w:rPr>
                <w:rFonts w:ascii="Arial" w:hAnsi="Arial" w:cs="Arial"/>
                <w:sz w:val="18"/>
              </w:rPr>
            </w:pPr>
          </w:p>
        </w:tc>
        <w:tc>
          <w:tcPr>
            <w:tcW w:w="3488" w:type="dxa"/>
            <w:gridSpan w:val="2"/>
            <w:shd w:val="clear" w:color="auto" w:fill="auto"/>
          </w:tcPr>
          <w:p w:rsidR="007B75AC" w:rsidRDefault="007B75AC">
            <w:pPr>
              <w:snapToGrid w:val="0"/>
              <w:spacing w:before="40" w:after="40"/>
              <w:jc w:val="center"/>
              <w:rPr>
                <w:rFonts w:ascii="Arial" w:hAnsi="Arial" w:cs="Arial"/>
                <w:sz w:val="18"/>
              </w:rPr>
            </w:pPr>
          </w:p>
        </w:tc>
        <w:tc>
          <w:tcPr>
            <w:tcW w:w="3412" w:type="dxa"/>
            <w:gridSpan w:val="2"/>
            <w:shd w:val="clear" w:color="auto" w:fill="auto"/>
          </w:tcPr>
          <w:p w:rsidR="007B75AC" w:rsidRDefault="007B75AC">
            <w:pPr>
              <w:spacing w:before="40" w:after="40"/>
              <w:jc w:val="center"/>
              <w:rPr>
                <w:rFonts w:ascii="Arial" w:hAnsi="Arial" w:cs="Arial"/>
                <w:b/>
                <w:sz w:val="18"/>
              </w:rPr>
            </w:pPr>
            <w:r>
              <w:rPr>
                <w:rFonts w:ascii="Arial" w:eastAsia="Arial" w:hAnsi="Arial" w:cs="Arial"/>
                <w:b/>
                <w:sz w:val="18"/>
              </w:rPr>
              <w:t xml:space="preserve"> </w:t>
            </w:r>
          </w:p>
          <w:p w:rsidR="007B75AC" w:rsidRDefault="007B75AC">
            <w:pPr>
              <w:spacing w:before="40" w:after="40"/>
              <w:jc w:val="center"/>
              <w:rPr>
                <w:rFonts w:ascii="Arial" w:hAnsi="Arial" w:cs="Arial"/>
                <w:b/>
                <w:sz w:val="18"/>
              </w:rPr>
            </w:pPr>
          </w:p>
          <w:p w:rsidR="007B75AC" w:rsidRDefault="007B75AC">
            <w:pPr>
              <w:spacing w:before="40" w:after="40"/>
              <w:jc w:val="center"/>
              <w:rPr>
                <w:rFonts w:ascii="Arial" w:hAnsi="Arial" w:cs="Arial"/>
                <w:b/>
                <w:sz w:val="18"/>
              </w:rPr>
            </w:pPr>
          </w:p>
          <w:p w:rsidR="00200391" w:rsidRDefault="00723335" w:rsidP="00200391">
            <w:pPr>
              <w:spacing w:before="40" w:after="40"/>
              <w:jc w:val="center"/>
              <w:rPr>
                <w:rFonts w:ascii="Arial" w:hAnsi="Arial" w:cs="Arial"/>
                <w:sz w:val="18"/>
              </w:rPr>
            </w:pPr>
            <w:r>
              <w:rPr>
                <w:rFonts w:ascii="Arial" w:eastAsia="Arial" w:hAnsi="Arial" w:cs="Arial"/>
                <w:b/>
                <w:sz w:val="18"/>
              </w:rPr>
              <w:t>………………………</w:t>
            </w:r>
          </w:p>
          <w:p w:rsidR="007B75AC" w:rsidRDefault="007B75AC">
            <w:pPr>
              <w:spacing w:before="40" w:after="40"/>
              <w:jc w:val="center"/>
              <w:rPr>
                <w:rFonts w:ascii="Arial" w:hAnsi="Arial" w:cs="Arial"/>
                <w:sz w:val="18"/>
              </w:rPr>
            </w:pPr>
          </w:p>
          <w:p w:rsidR="007B75AC" w:rsidRDefault="007B75AC">
            <w:pPr>
              <w:spacing w:before="40" w:after="40"/>
              <w:jc w:val="center"/>
              <w:rPr>
                <w:rFonts w:ascii="Arial" w:hAnsi="Arial" w:cs="Arial"/>
                <w:sz w:val="18"/>
              </w:rPr>
            </w:pPr>
          </w:p>
          <w:p w:rsidR="007B75AC" w:rsidRDefault="007B75AC">
            <w:pPr>
              <w:spacing w:before="40" w:after="40"/>
              <w:jc w:val="center"/>
              <w:rPr>
                <w:rFonts w:ascii="Arial" w:hAnsi="Arial" w:cs="Arial"/>
                <w:sz w:val="18"/>
              </w:rPr>
            </w:pPr>
          </w:p>
        </w:tc>
      </w:tr>
      <w:tr w:rsidR="007B75AC">
        <w:tblPrEx>
          <w:tblCellMar>
            <w:left w:w="0" w:type="dxa"/>
            <w:right w:w="0" w:type="dxa"/>
          </w:tblCellMar>
        </w:tblPrEx>
        <w:tc>
          <w:tcPr>
            <w:tcW w:w="9800" w:type="dxa"/>
            <w:gridSpan w:val="4"/>
            <w:shd w:val="clear" w:color="auto" w:fill="auto"/>
          </w:tcPr>
          <w:p w:rsidR="007B75AC" w:rsidRDefault="007B75AC">
            <w:pPr>
              <w:spacing w:before="40" w:after="40"/>
              <w:jc w:val="center"/>
              <w:rPr>
                <w:rFonts w:ascii="Arial" w:hAnsi="Arial" w:cs="Arial"/>
                <w:sz w:val="18"/>
              </w:rPr>
            </w:pPr>
            <w:r>
              <w:rPr>
                <w:rFonts w:ascii="Arial" w:hAnsi="Arial" w:cs="Arial"/>
                <w:b/>
                <w:sz w:val="18"/>
              </w:rPr>
              <w:t>ΕΓΚΡΙΘΗΚΕ</w:t>
            </w:r>
          </w:p>
        </w:tc>
        <w:tc>
          <w:tcPr>
            <w:tcW w:w="100" w:type="dxa"/>
            <w:shd w:val="clear" w:color="auto" w:fill="auto"/>
          </w:tcPr>
          <w:p w:rsidR="007B75AC" w:rsidRDefault="007B75AC">
            <w:pPr>
              <w:snapToGrid w:val="0"/>
              <w:rPr>
                <w:rFonts w:ascii="Arial" w:hAnsi="Arial" w:cs="Arial"/>
                <w:sz w:val="18"/>
              </w:rPr>
            </w:pPr>
          </w:p>
        </w:tc>
      </w:tr>
      <w:tr w:rsidR="007B75AC">
        <w:tblPrEx>
          <w:tblCellMar>
            <w:left w:w="0" w:type="dxa"/>
            <w:right w:w="0" w:type="dxa"/>
          </w:tblCellMar>
        </w:tblPrEx>
        <w:tc>
          <w:tcPr>
            <w:tcW w:w="9800" w:type="dxa"/>
            <w:gridSpan w:val="4"/>
            <w:shd w:val="clear" w:color="auto" w:fill="auto"/>
          </w:tcPr>
          <w:p w:rsidR="007B75AC" w:rsidRDefault="007B75AC">
            <w:pPr>
              <w:spacing w:before="40" w:after="40"/>
              <w:jc w:val="center"/>
              <w:rPr>
                <w:rFonts w:ascii="Arial" w:hAnsi="Arial" w:cs="Arial"/>
                <w:sz w:val="18"/>
              </w:rPr>
            </w:pPr>
            <w:r>
              <w:rPr>
                <w:rFonts w:ascii="Arial" w:hAnsi="Arial" w:cs="Arial"/>
                <w:sz w:val="18"/>
              </w:rPr>
              <w:t xml:space="preserve">Με την αριθμό </w:t>
            </w:r>
            <w:proofErr w:type="spellStart"/>
            <w:r>
              <w:rPr>
                <w:rFonts w:ascii="Arial" w:hAnsi="Arial" w:cs="Arial"/>
                <w:sz w:val="18"/>
              </w:rPr>
              <w:t>πρωτ</w:t>
            </w:r>
            <w:proofErr w:type="spellEnd"/>
            <w:r>
              <w:rPr>
                <w:rFonts w:ascii="Arial" w:hAnsi="Arial" w:cs="Arial"/>
                <w:sz w:val="18"/>
              </w:rPr>
              <w:t xml:space="preserve">. </w:t>
            </w:r>
            <w:r w:rsidR="005E65E8" w:rsidRPr="005E65E8">
              <w:rPr>
                <w:rFonts w:ascii="Arial" w:hAnsi="Arial" w:cs="Arial"/>
                <w:b/>
                <w:sz w:val="18"/>
                <w:highlight w:val="yellow"/>
              </w:rPr>
              <w:t>…./2016</w:t>
            </w:r>
            <w:r>
              <w:rPr>
                <w:rFonts w:ascii="Arial" w:hAnsi="Arial" w:cs="Arial"/>
                <w:sz w:val="18"/>
              </w:rPr>
              <w:t xml:space="preserve"> απόφαση</w:t>
            </w:r>
            <w:r w:rsidR="005E65E8">
              <w:rPr>
                <w:rFonts w:ascii="Arial" w:hAnsi="Arial" w:cs="Arial"/>
                <w:sz w:val="18"/>
              </w:rPr>
              <w:t xml:space="preserve"> της Οικονομικής Επιτροπής του Δήμου </w:t>
            </w:r>
            <w:r w:rsidR="00723335">
              <w:rPr>
                <w:rFonts w:ascii="Arial" w:hAnsi="Arial" w:cs="Arial"/>
                <w:sz w:val="18"/>
              </w:rPr>
              <w:t>………………</w:t>
            </w:r>
            <w:bookmarkStart w:id="30" w:name="_GoBack"/>
            <w:bookmarkEnd w:id="30"/>
            <w:r w:rsidR="005E65E8">
              <w:rPr>
                <w:rFonts w:ascii="Arial" w:hAnsi="Arial" w:cs="Arial"/>
                <w:sz w:val="18"/>
              </w:rPr>
              <w:t>.</w:t>
            </w:r>
          </w:p>
          <w:p w:rsidR="007B75AC" w:rsidRDefault="007B75AC">
            <w:pPr>
              <w:spacing w:before="40" w:after="40"/>
              <w:jc w:val="center"/>
              <w:rPr>
                <w:rFonts w:ascii="Arial" w:hAnsi="Arial" w:cs="Arial"/>
                <w:sz w:val="18"/>
              </w:rPr>
            </w:pPr>
          </w:p>
        </w:tc>
        <w:tc>
          <w:tcPr>
            <w:tcW w:w="100" w:type="dxa"/>
            <w:shd w:val="clear" w:color="auto" w:fill="auto"/>
          </w:tcPr>
          <w:p w:rsidR="007B75AC" w:rsidRDefault="007B75AC">
            <w:pPr>
              <w:snapToGrid w:val="0"/>
              <w:rPr>
                <w:rFonts w:ascii="Arial" w:hAnsi="Arial" w:cs="Arial"/>
                <w:sz w:val="18"/>
              </w:rPr>
            </w:pPr>
          </w:p>
        </w:tc>
      </w:tr>
    </w:tbl>
    <w:p w:rsidR="007B75AC" w:rsidRDefault="007B75AC">
      <w:pPr>
        <w:pStyle w:val="2"/>
      </w:pPr>
    </w:p>
    <w:p w:rsidR="007B75AC" w:rsidRDefault="007B75AC"/>
    <w:sectPr w:rsidR="007B75AC" w:rsidSect="008136B8">
      <w:headerReference w:type="even" r:id="rId11"/>
      <w:headerReference w:type="default" r:id="rId12"/>
      <w:footerReference w:type="even" r:id="rId13"/>
      <w:footerReference w:type="default" r:id="rId14"/>
      <w:headerReference w:type="first" r:id="rId15"/>
      <w:footerReference w:type="first" r:id="rId16"/>
      <w:pgSz w:w="11906" w:h="16838"/>
      <w:pgMar w:top="1358" w:right="1309" w:bottom="1134" w:left="1134" w:header="567" w:footer="898" w:gutter="0"/>
      <w:cols w:space="720"/>
      <w:docGrid w:linePitch="600" w:charSpace="409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52B4" w:rsidRDefault="00DE52B4" w:rsidP="007B75AC">
      <w:r>
        <w:separator/>
      </w:r>
    </w:p>
  </w:endnote>
  <w:endnote w:type="continuationSeparator" w:id="0">
    <w:p w:rsidR="00DE52B4" w:rsidRDefault="00DE52B4" w:rsidP="007B7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43" w:usb2="00000009" w:usb3="00000000" w:csb0="000001FF" w:csb1="00000000"/>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Microsoft YaHei">
    <w:panose1 w:val="020B0503020204020204"/>
    <w:charset w:val="86"/>
    <w:family w:val="swiss"/>
    <w:pitch w:val="variable"/>
    <w:sig w:usb0="80000287" w:usb1="28CF3C50" w:usb2="00000016" w:usb3="00000000" w:csb0="0004001F" w:csb1="00000000"/>
  </w:font>
  <w:font w:name="Mangal">
    <w:altName w:val="Cambria Math"/>
    <w:panose1 w:val="02040503050203030202"/>
    <w:charset w:val="01"/>
    <w:family w:val="roman"/>
    <w:notTrueType/>
    <w:pitch w:val="variable"/>
    <w:sig w:usb0="00002000" w:usb1="00000000" w:usb2="00000000" w:usb3="00000000" w:csb0="00000000" w:csb1="00000000"/>
  </w:font>
  <w:font w:name="HellasArial">
    <w:charset w:val="00"/>
    <w:family w:val="swiss"/>
    <w:pitch w:val="variable"/>
    <w:sig w:usb0="00000003" w:usb1="00000000" w:usb2="00000000" w:usb3="00000000" w:csb0="00000001" w:csb1="00000000"/>
  </w:font>
  <w:font w:name="Calibri">
    <w:panose1 w:val="020F0502020204030204"/>
    <w:charset w:val="A1"/>
    <w:family w:val="swiss"/>
    <w:pitch w:val="variable"/>
    <w:sig w:usb0="E0002AFF" w:usb1="C000247B" w:usb2="00000009" w:usb3="00000000" w:csb0="000001FF" w:csb1="00000000"/>
  </w:font>
  <w:font w:name="Candara">
    <w:panose1 w:val="020E0502030303020204"/>
    <w:charset w:val="A1"/>
    <w:family w:val="swiss"/>
    <w:pitch w:val="variable"/>
    <w:sig w:usb0="A00002EF" w:usb1="4000A44B" w:usb2="00000000" w:usb3="00000000" w:csb0="0000019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BDF" w:rsidRDefault="00577F9D">
    <w:pPr>
      <w:pStyle w:val="af1"/>
      <w:tabs>
        <w:tab w:val="clear" w:pos="4320"/>
        <w:tab w:val="clear" w:pos="8640"/>
        <w:tab w:val="right" w:pos="9400"/>
      </w:tabs>
      <w:ind w:right="-59"/>
      <w:rPr>
        <w:rStyle w:val="a3"/>
        <w:rFonts w:eastAsia="Arial"/>
        <w:vertAlign w:val="superscript"/>
      </w:rPr>
    </w:pPr>
    <w:r>
      <w:rPr>
        <w:noProof/>
        <w:lang w:eastAsia="el-GR"/>
      </w:rPr>
      <mc:AlternateContent>
        <mc:Choice Requires="wps">
          <w:drawing>
            <wp:anchor distT="0" distB="0" distL="114300" distR="114300" simplePos="0" relativeHeight="251657728" behindDoc="0" locked="0" layoutInCell="1" allowOverlap="1">
              <wp:simplePos x="0" y="0"/>
              <wp:positionH relativeFrom="page">
                <wp:posOffset>7078980</wp:posOffset>
              </wp:positionH>
              <wp:positionV relativeFrom="paragraph">
                <wp:posOffset>66040</wp:posOffset>
              </wp:positionV>
              <wp:extent cx="240665" cy="158115"/>
              <wp:effectExtent l="1905" t="8890" r="5080" b="4445"/>
              <wp:wrapSquare wrapText="largest"/>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 cy="158115"/>
                      </a:xfrm>
                      <a:prstGeom prst="rect">
                        <a:avLst/>
                      </a:prstGeom>
                      <a:solidFill>
                        <a:srgbClr val="FFFFFF">
                          <a:alpha val="0"/>
                        </a:srgbClr>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57.4pt;margin-top:5.2pt;width:18.95pt;height:12.45pt;z-index:251657728;visibility:visible;mso-wrap-style:non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LL4hwIAABMFAAAOAAAAZHJzL2Uyb0RvYy54bWysVNtu2zAMfR+wfxD0ntpO7TQ26hS9LMOA&#10;7gK0+wBFlmNhtihISpxu6L+PkpIs2V6GYXlwRIk65CEPdX2zG3qyFcZKUDXNLlJKhOLQSLWu6dfn&#10;5WROiXVMNawHJWr6Iiy9Wbx9cz3qSkyhg74RhiCIstWoa9o5p6sksbwTA7MXoIXCwxbMwByaZp00&#10;ho2IPvTJNE1nyQim0Qa4sBZ3H+IhXQT8thXcfW5bKxzpa4q5ufA14bvy32Rxzaq1YbqTfJ8G+4cs&#10;BiYVBj1CPTDHyMbIP6AGyQ1YaN0FhyGBtpVcBA7IJkt/Y/PUMS0CFyyO1ccy2f8Hyz9tvxgim5pe&#10;UqLYgC16FjtH7mBHMl+dUdsKnZ40urkdbmOXA1OrH4F/s0TBfcfUWtwaA2MnWIPZhZvJydWIYz3I&#10;avwIDYZhGwcBaNeawZcOi0EQHbv0cuyMT4Xj5jRPZ7OCEo5HWTHPssLnlrDqcFkb694LGIhf1NRg&#10;4wM42z5aF10PLj6WhV42S9n3wTDr1X1vyJahSJbhF+/2umNxNwgFw9noGkKfYfTKIynwmDFc3EEC&#10;mIA/81SCIn6UGdK5m5aT5Wx+NcmXeTEpr9L5JM3Ku3KW5mX+sHz1GWR51cmmEepRKnFQZ5b/Xff3&#10;cxJ1FfRJxpqWxbQI5M6y39OKXC/zWXGb7+t75mZgoxpkxyrf53f7tWOyj+vkPONQJaR9+A+FCKrw&#10;QoiSWEHzgqIwgE3DzuNLgosOzHdKRpzKmip8NijpPyiUVZnluR/iYOTF1RQNc3qyOj1hiiNQTbkz&#10;lETj3sXR32gj1x1GilJWcItibGUQildtzArz9gZOXmCwfyX8aJ/awevXW7b4CQAA//8DAFBLAwQU&#10;AAYACAAAACEAQofhy94AAAALAQAADwAAAGRycy9kb3ducmV2LnhtbEyPS0/DMBCE70j8B2uRuFHH&#10;fUKIU0EEUq8ULtycePMQ8TqK3TTw69me4DajGc1+m+1n14sJx9B50qAWCQikytuOGg0f76939yBC&#10;NGRN7wk1fGOAfX59lZnU+jO94XSMjeARCqnR0MY4pFKGqkVnwsIPSJzVfnQmsh0baUdz5nHXy2WS&#10;bKUzHfGF1gxYtFh9HU9OQ/H5EOpdo9Rz+RO2xeGl9ody0vr2Zn56BBFxjn9luOAzOuTMVPoT2SB6&#10;9kqtmT2yStYgLg21We5AlBpWmxXIPJP/f8h/AQAA//8DAFBLAQItABQABgAIAAAAIQC2gziS/gAA&#10;AOEBAAATAAAAAAAAAAAAAAAAAAAAAABbQ29udGVudF9UeXBlc10ueG1sUEsBAi0AFAAGAAgAAAAh&#10;ADj9If/WAAAAlAEAAAsAAAAAAAAAAAAAAAAALwEAAF9yZWxzLy5yZWxzUEsBAi0AFAAGAAgAAAAh&#10;AMXgsviHAgAAEwUAAA4AAAAAAAAAAAAAAAAALgIAAGRycy9lMm9Eb2MueG1sUEsBAi0AFAAGAAgA&#10;AAAhAEKH4cveAAAACwEAAA8AAAAAAAAAAAAAAAAA4QQAAGRycy9kb3ducmV2LnhtbFBLBQYAAAAA&#10;BAAEAPMAAADsBQAAAAA=&#10;" stroked="f" strokecolor="#3465a4">
              <v:fill opacity="0"/>
              <v:stroke joinstyle="round"/>
              <w10:wrap type="square" side="largest" anchorx="page"/>
            </v:shape>
          </w:pict>
        </mc:Fallback>
      </mc:AlternateContent>
    </w:r>
    <w:r w:rsidR="00602BDF">
      <w:rPr>
        <w:sz w:val="18"/>
      </w:rPr>
      <w:t>ΥΠΟΔΕΙΓΜΑ</w:t>
    </w:r>
    <w:r w:rsidR="00602BDF">
      <w:rPr>
        <w:sz w:val="18"/>
        <w:vertAlign w:val="superscript"/>
      </w:rPr>
      <w:t xml:space="preserve"> </w:t>
    </w:r>
    <w:r w:rsidR="00602BDF">
      <w:rPr>
        <w:sz w:val="18"/>
      </w:rPr>
      <w:t>ΔΙΑΚΗΡΥΞΗΣ</w:t>
    </w:r>
    <w:r w:rsidR="00602BDF">
      <w:rPr>
        <w:sz w:val="18"/>
        <w:vertAlign w:val="superscript"/>
      </w:rPr>
      <w:t xml:space="preserve"> </w:t>
    </w:r>
    <w:r w:rsidR="00602BDF">
      <w:rPr>
        <w:sz w:val="18"/>
      </w:rPr>
      <w:t>ΤΥΠΟΣ</w:t>
    </w:r>
    <w:r w:rsidR="00602BDF">
      <w:rPr>
        <w:sz w:val="18"/>
        <w:vertAlign w:val="superscript"/>
      </w:rPr>
      <w:t xml:space="preserve"> </w:t>
    </w:r>
    <w:r w:rsidR="00602BDF">
      <w:rPr>
        <w:sz w:val="18"/>
      </w:rPr>
      <w:t>Β</w:t>
    </w:r>
    <w:r w:rsidR="00602BDF">
      <w:rPr>
        <w:sz w:val="18"/>
        <w:vertAlign w:val="superscript"/>
      </w:rPr>
      <w:tab/>
    </w:r>
  </w:p>
  <w:p w:rsidR="00602BDF" w:rsidRDefault="00602BDF">
    <w:pPr>
      <w:pStyle w:val="af1"/>
      <w:jc w:val="right"/>
      <w:rPr>
        <w:rStyle w:val="a3"/>
      </w:rPr>
    </w:pPr>
    <w:r>
      <w:rPr>
        <w:rStyle w:val="a3"/>
        <w:rFonts w:eastAsia="Arial"/>
        <w:vertAlign w:val="superscript"/>
      </w:rPr>
      <w:t xml:space="preserve"> </w:t>
    </w:r>
    <w:r>
      <w:rPr>
        <w:rStyle w:val="a3"/>
      </w:rPr>
      <w:tab/>
    </w:r>
  </w:p>
  <w:p w:rsidR="00602BDF" w:rsidRDefault="00602BDF">
    <w:pPr>
      <w:pStyle w:val="af1"/>
      <w:jc w:val="right"/>
    </w:pPr>
    <w:r>
      <w:rPr>
        <w:rStyle w:val="a3"/>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BDF" w:rsidRDefault="00602BD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BDF" w:rsidRPr="004626AB" w:rsidRDefault="00602BDF">
    <w:pPr>
      <w:pStyle w:val="af1"/>
      <w:tabs>
        <w:tab w:val="clear" w:pos="4320"/>
        <w:tab w:val="clear" w:pos="8640"/>
        <w:tab w:val="right" w:pos="9500"/>
      </w:tabs>
      <w:jc w:val="both"/>
      <w:rPr>
        <w:sz w:val="16"/>
        <w:szCs w:val="16"/>
      </w:rPr>
    </w:pPr>
    <w:r>
      <w:rPr>
        <w:rStyle w:val="a3"/>
        <w:sz w:val="16"/>
      </w:rPr>
      <w:t>ΥΠΟΔΕΙΓΜΑ ΔΙΑΚΗΡΥΞΗΣ ΤΥΠΟΣ Β</w:t>
    </w:r>
    <w:r>
      <w:rPr>
        <w:rStyle w:val="a3"/>
        <w:sz w:val="16"/>
      </w:rPr>
      <w:tab/>
    </w:r>
    <w:r w:rsidRPr="004626AB">
      <w:rPr>
        <w:rStyle w:val="a3"/>
        <w:sz w:val="16"/>
        <w:szCs w:val="16"/>
      </w:rPr>
      <w:t>ΣΕΛΙ</w:t>
    </w:r>
    <w:r w:rsidR="004626AB" w:rsidRPr="004626AB">
      <w:rPr>
        <w:rStyle w:val="a3"/>
        <w:sz w:val="16"/>
        <w:szCs w:val="16"/>
      </w:rPr>
      <w:t>ΔΑ</w:t>
    </w:r>
    <w:r w:rsidRPr="004626AB">
      <w:rPr>
        <w:rStyle w:val="a3"/>
        <w:sz w:val="16"/>
        <w:szCs w:val="16"/>
      </w:rPr>
      <w:t xml:space="preserve"> </w:t>
    </w:r>
    <w:r w:rsidR="008136B8" w:rsidRPr="004626AB">
      <w:rPr>
        <w:rStyle w:val="a3"/>
        <w:sz w:val="16"/>
        <w:szCs w:val="16"/>
      </w:rPr>
      <w:fldChar w:fldCharType="begin"/>
    </w:r>
    <w:r w:rsidRPr="004626AB">
      <w:rPr>
        <w:rStyle w:val="a3"/>
        <w:sz w:val="16"/>
        <w:szCs w:val="16"/>
      </w:rPr>
      <w:instrText xml:space="preserve"> PAGE </w:instrText>
    </w:r>
    <w:r w:rsidR="008136B8" w:rsidRPr="004626AB">
      <w:rPr>
        <w:rStyle w:val="a3"/>
        <w:sz w:val="16"/>
        <w:szCs w:val="16"/>
      </w:rPr>
      <w:fldChar w:fldCharType="separate"/>
    </w:r>
    <w:r w:rsidR="00723335">
      <w:rPr>
        <w:rStyle w:val="a3"/>
        <w:noProof/>
        <w:sz w:val="16"/>
        <w:szCs w:val="16"/>
      </w:rPr>
      <w:t>22</w:t>
    </w:r>
    <w:r w:rsidR="008136B8" w:rsidRPr="004626AB">
      <w:rPr>
        <w:rStyle w:val="a3"/>
        <w:sz w:val="16"/>
        <w:szCs w:val="16"/>
      </w:rPr>
      <w:fldChar w:fldCharType="end"/>
    </w:r>
    <w:r w:rsidR="004626AB" w:rsidRPr="004626AB">
      <w:rPr>
        <w:rStyle w:val="a3"/>
        <w:sz w:val="16"/>
        <w:szCs w:val="16"/>
      </w:rPr>
      <w:t xml:space="preserve"> / </w:t>
    </w:r>
    <w:r w:rsidR="008136B8" w:rsidRPr="004626AB">
      <w:rPr>
        <w:rStyle w:val="a3"/>
        <w:sz w:val="16"/>
        <w:szCs w:val="16"/>
      </w:rPr>
      <w:fldChar w:fldCharType="begin"/>
    </w:r>
    <w:r w:rsidR="004626AB" w:rsidRPr="004626AB">
      <w:rPr>
        <w:rStyle w:val="a3"/>
        <w:sz w:val="16"/>
        <w:szCs w:val="16"/>
      </w:rPr>
      <w:instrText xml:space="preserve"> NUMPAGES </w:instrText>
    </w:r>
    <w:r w:rsidR="008136B8" w:rsidRPr="004626AB">
      <w:rPr>
        <w:rStyle w:val="a3"/>
        <w:sz w:val="16"/>
        <w:szCs w:val="16"/>
      </w:rPr>
      <w:fldChar w:fldCharType="separate"/>
    </w:r>
    <w:r w:rsidR="00723335">
      <w:rPr>
        <w:rStyle w:val="a3"/>
        <w:noProof/>
        <w:sz w:val="16"/>
        <w:szCs w:val="16"/>
      </w:rPr>
      <w:t>26</w:t>
    </w:r>
    <w:r w:rsidR="008136B8" w:rsidRPr="004626AB">
      <w:rPr>
        <w:rStyle w:val="a3"/>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BDF" w:rsidRDefault="00602BD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52B4" w:rsidRDefault="00DE52B4" w:rsidP="007B75AC">
      <w:r>
        <w:separator/>
      </w:r>
    </w:p>
  </w:footnote>
  <w:footnote w:type="continuationSeparator" w:id="0">
    <w:p w:rsidR="00DE52B4" w:rsidRDefault="00DE52B4" w:rsidP="007B75AC">
      <w:r>
        <w:continuationSeparator/>
      </w:r>
    </w:p>
  </w:footnote>
  <w:footnote w:id="1">
    <w:p w:rsidR="00602BDF" w:rsidRDefault="00602BDF" w:rsidP="00E5366D">
      <w:pPr>
        <w:ind w:left="426" w:hanging="142"/>
        <w:jc w:val="both"/>
      </w:pPr>
      <w:r>
        <w:rPr>
          <w:rStyle w:val="a5"/>
          <w:rFonts w:ascii="Arial" w:hAnsi="Arial"/>
        </w:rPr>
        <w:footnoteRef/>
      </w:r>
      <w:r w:rsidRPr="00E5366D">
        <w:t xml:space="preserve"> </w:t>
      </w:r>
      <w:r w:rsidRPr="00E5366D">
        <w:rPr>
          <w:rFonts w:ascii="Arial" w:hAnsi="Arial" w:cs="Arial"/>
          <w:sz w:val="18"/>
          <w:szCs w:val="18"/>
        </w:rPr>
        <w:t xml:space="preserve">Να αναγράφεται ο κωδικός ταυτοποίησης της διατιθέμενης πίστωσης (πχ κωδικός </w:t>
      </w:r>
      <w:proofErr w:type="spellStart"/>
      <w:r w:rsidRPr="00E5366D">
        <w:rPr>
          <w:rFonts w:ascii="Arial" w:hAnsi="Arial" w:cs="Arial"/>
          <w:sz w:val="18"/>
          <w:szCs w:val="18"/>
        </w:rPr>
        <w:t>ενάριθμου</w:t>
      </w:r>
      <w:proofErr w:type="spellEnd"/>
      <w:r w:rsidRPr="00E5366D">
        <w:rPr>
          <w:rFonts w:ascii="Arial" w:hAnsi="Arial" w:cs="Arial"/>
          <w:sz w:val="18"/>
          <w:szCs w:val="18"/>
        </w:rPr>
        <w:t xml:space="preserve"> στο ΠΔΕ ή κωδικός πίστωσης του τακτικού π/υ. Στην περίπτωση συγχρηματοδοτούμενου έργου από την Ε.Ε. να αναγράφεται και ο τίτλος του Επιχειρησιακού Προγράμματος του ΕΣΠΑ  ή άλλου  κοινοτικού προγράμματος στο πλαίσιο του  οποίου είναι ενταγμένο το δημοπρατούμενο έργο).</w:t>
      </w:r>
    </w:p>
  </w:footnote>
  <w:footnote w:id="2">
    <w:p w:rsidR="00602BDF" w:rsidRDefault="00602BDF" w:rsidP="00E5366D">
      <w:pPr>
        <w:pStyle w:val="af3"/>
        <w:ind w:left="426" w:hanging="126"/>
      </w:pPr>
      <w:r>
        <w:rPr>
          <w:rStyle w:val="a5"/>
        </w:rPr>
        <w:footnoteRef/>
      </w:r>
      <w:r w:rsidRPr="00E5366D">
        <w:t xml:space="preserve"> </w:t>
      </w:r>
      <w:r>
        <w:t xml:space="preserve">Σύμφωνα με τον Κανονισμό ΕΕ 1336/2013 της Επιτροπής της 13ης Δεκεμβρίου 2013 το κατώτατο όριο της εκτιμώμενης αξίας της σύμβασης (χωρίς ΦΠΑ) για την εφαρμογή των Οδηγιών 2004/18/ΕΚ και 2004/17/ΕΚ  από 1ης Ιανουαρίου 2014 ανέρχεται στο ποσό των 5.186.000 ΕΥΡΩ (χωρίς Φ.Π.Α.). Το ποσό αυτό επανεξετάζεται από την Ευρωπαϊκή Επιτροπή ανά διετία και αναθεωρείται εάν χρειαστεί. Αν ο προϋπολογισμός του έργου (συνολικά) υπερβαίνει το ποσόν αυτό, να χρησιμοποιείται </w:t>
      </w:r>
      <w:r>
        <w:rPr>
          <w:u w:val="single"/>
        </w:rPr>
        <w:t>ο τύπος Α</w:t>
      </w:r>
      <w:r>
        <w:t>.</w:t>
      </w:r>
    </w:p>
  </w:footnote>
  <w:footnote w:id="3">
    <w:p w:rsidR="00602BDF" w:rsidRDefault="00602BDF">
      <w:pPr>
        <w:pStyle w:val="af3"/>
      </w:pPr>
      <w:r>
        <w:rPr>
          <w:rStyle w:val="a5"/>
        </w:rPr>
        <w:footnoteRef/>
      </w:r>
      <w:r>
        <w:tab/>
        <w:t xml:space="preserve"> </w:t>
      </w:r>
      <w:r>
        <w:t>Όπως υποσημείωση 1.</w:t>
      </w:r>
    </w:p>
  </w:footnote>
  <w:footnote w:id="4">
    <w:p w:rsidR="00602BDF" w:rsidRDefault="00602BDF" w:rsidP="0000021F">
      <w:pPr>
        <w:ind w:left="426" w:hanging="142"/>
        <w:jc w:val="both"/>
      </w:pPr>
      <w:r>
        <w:rPr>
          <w:rStyle w:val="a5"/>
          <w:rFonts w:ascii="Arial" w:hAnsi="Arial"/>
        </w:rPr>
        <w:footnoteRef/>
      </w:r>
      <w:r>
        <w:rPr>
          <w:sz w:val="18"/>
          <w:szCs w:val="18"/>
        </w:rPr>
        <w:t xml:space="preserve"> </w:t>
      </w:r>
      <w:r w:rsidRPr="0000021F">
        <w:rPr>
          <w:rFonts w:ascii="Arial" w:hAnsi="Arial" w:cs="Arial"/>
          <w:spacing w:val="5"/>
          <w:sz w:val="18"/>
          <w:szCs w:val="18"/>
        </w:rPr>
        <w:t>Το νομικό πρόσωπο για λογαριασμό του οποίου κατασκευάζεται το έργο (άρθρο 1 παράγραφος 7α ΚΔΕ, π.χ. το Δημόσιο, ο Δήμος, η Περιφέρει</w:t>
      </w:r>
      <w:r>
        <w:rPr>
          <w:rFonts w:ascii="Arial" w:hAnsi="Arial" w:cs="Arial"/>
          <w:spacing w:val="5"/>
          <w:sz w:val="18"/>
          <w:szCs w:val="18"/>
        </w:rPr>
        <w:t xml:space="preserve">α, η δημοτική επιχείρηση </w:t>
      </w:r>
      <w:proofErr w:type="spellStart"/>
      <w:r>
        <w:rPr>
          <w:rFonts w:ascii="Arial" w:hAnsi="Arial" w:cs="Arial"/>
          <w:spacing w:val="5"/>
          <w:sz w:val="18"/>
          <w:szCs w:val="18"/>
        </w:rPr>
        <w:t>κ.ο.κ</w:t>
      </w:r>
      <w:proofErr w:type="spellEnd"/>
      <w:r>
        <w:rPr>
          <w:rFonts w:ascii="Arial" w:hAnsi="Arial" w:cs="Arial"/>
          <w:spacing w:val="5"/>
          <w:sz w:val="18"/>
          <w:szCs w:val="18"/>
        </w:rPr>
        <w:t>.</w:t>
      </w:r>
      <w:r w:rsidRPr="0000021F">
        <w:rPr>
          <w:rFonts w:ascii="Arial" w:hAnsi="Arial" w:cs="Arial"/>
          <w:spacing w:val="5"/>
          <w:sz w:val="18"/>
          <w:szCs w:val="18"/>
        </w:rPr>
        <w:t xml:space="preserve"> Εφόσον αναθέ</w:t>
      </w:r>
      <w:r>
        <w:rPr>
          <w:rFonts w:ascii="Arial" w:hAnsi="Arial" w:cs="Arial"/>
          <w:spacing w:val="5"/>
          <w:sz w:val="18"/>
          <w:szCs w:val="18"/>
        </w:rPr>
        <w:t xml:space="preserve">τουσα αρχή είναι το Δημόσιο, να </w:t>
      </w:r>
      <w:r w:rsidRPr="0000021F">
        <w:rPr>
          <w:rFonts w:ascii="Arial" w:hAnsi="Arial" w:cs="Arial"/>
          <w:spacing w:val="5"/>
          <w:sz w:val="18"/>
          <w:szCs w:val="18"/>
        </w:rPr>
        <w:t>γίνεται ειδικότερος προσδιορισμός (π</w:t>
      </w:r>
      <w:r>
        <w:rPr>
          <w:rFonts w:ascii="Arial" w:hAnsi="Arial" w:cs="Arial"/>
          <w:spacing w:val="5"/>
          <w:sz w:val="18"/>
          <w:szCs w:val="18"/>
        </w:rPr>
        <w:t>.χ. Ελληνικό Δημόσιο/Υπουργείο Υ.ΜΕ.ΔΙ</w:t>
      </w:r>
      <w:r w:rsidRPr="0000021F">
        <w:rPr>
          <w:rFonts w:ascii="Arial" w:hAnsi="Arial" w:cs="Arial"/>
          <w:spacing w:val="5"/>
          <w:sz w:val="18"/>
          <w:szCs w:val="18"/>
        </w:rPr>
        <w:t xml:space="preserve">./Γ.Γ.Δ.Ε. /Διεύθυνση Οδικών έργων (Δ1) </w:t>
      </w:r>
      <w:proofErr w:type="spellStart"/>
      <w:r w:rsidRPr="0000021F">
        <w:rPr>
          <w:rFonts w:ascii="Arial" w:hAnsi="Arial" w:cs="Arial"/>
          <w:spacing w:val="5"/>
          <w:sz w:val="18"/>
          <w:szCs w:val="18"/>
        </w:rPr>
        <w:t>κ.ο.κ</w:t>
      </w:r>
      <w:proofErr w:type="spellEnd"/>
      <w:r w:rsidRPr="0000021F">
        <w:rPr>
          <w:rFonts w:ascii="Arial" w:hAnsi="Arial" w:cs="Arial"/>
          <w:spacing w:val="5"/>
          <w:sz w:val="18"/>
          <w:szCs w:val="18"/>
        </w:rPr>
        <w:t>.</w:t>
      </w:r>
      <w:r>
        <w:rPr>
          <w:sz w:val="18"/>
          <w:szCs w:val="18"/>
        </w:rPr>
        <w:t xml:space="preserve"> </w:t>
      </w:r>
    </w:p>
  </w:footnote>
  <w:footnote w:id="5">
    <w:p w:rsidR="00602BDF" w:rsidRPr="009B4EF0" w:rsidRDefault="00602BDF" w:rsidP="00DB1908">
      <w:pPr>
        <w:pStyle w:val="para-1"/>
        <w:tabs>
          <w:tab w:val="left" w:pos="1276"/>
        </w:tabs>
        <w:spacing w:after="120"/>
        <w:ind w:left="500" w:hanging="216"/>
      </w:pPr>
      <w:r w:rsidRPr="009B4EF0">
        <w:rPr>
          <w:rStyle w:val="a5"/>
        </w:rPr>
        <w:footnoteRef/>
      </w:r>
      <w:r w:rsidRPr="009B4EF0">
        <w:rPr>
          <w:sz w:val="18"/>
          <w:szCs w:val="18"/>
        </w:rPr>
        <w:tab/>
      </w:r>
      <w:r w:rsidRPr="009B4EF0">
        <w:rPr>
          <w:sz w:val="18"/>
          <w:szCs w:val="18"/>
        </w:rPr>
        <w:t>Η αρμόδια αρχή που έχει την ευθύνη παραγωγής του έργου και στην οποία ανήκουν η Προϊσταμένη Αρχή και η Διευθύνουσα Υπηρεσία. Εφόσον η Π.Α. και η Δ.Υ. δεν ανήκουν στην ίδια αρχή, όπως για παράδειγμα έργο δήμου που δεν έχει δική του τεχνική υπηρεσία και στο οποίο Δ.Υ. είναι η τεχνική υπηρεσία άλλου δήμου (δήμος της έδρας του νομού), τότε πρέπει να τίθεται ως φορέας κατασκευής η υπηρεσία του δήμου που ασκεί καθήκοντα Δ.Υ</w:t>
      </w:r>
      <w:r>
        <w:rPr>
          <w:sz w:val="18"/>
          <w:szCs w:val="18"/>
        </w:rPr>
        <w:t>.</w:t>
      </w:r>
    </w:p>
  </w:footnote>
  <w:footnote w:id="6">
    <w:p w:rsidR="00602BDF" w:rsidRDefault="00602BDF" w:rsidP="00E754D1">
      <w:pPr>
        <w:pStyle w:val="af3"/>
      </w:pPr>
      <w:r>
        <w:rPr>
          <w:rStyle w:val="a5"/>
        </w:rPr>
        <w:footnoteRef/>
      </w:r>
      <w:r>
        <w:tab/>
      </w:r>
      <w:r>
        <w:t xml:space="preserve">Επισημαίνεται, όσον αφορά τους Ο.Τ.Α. Α’ Βαθμού, ότι Προϊσταμένη Αρχή είναι το Δημοτικό Συμβούλιο πλην της περιπτώσεως της παραγράφου 1(ε) του άρθρου 72 του ν.3852/2010 που την αρμοδιότητα ασκεί η Οικονομική Επιτροπή. Για τους Ο.Τ.Α. Β’ Βαθμού τις αρμοδιότητες της Π.Α. ασκεί η Οικονομική Επιτροπή, σύμφωνα με τη παρ.1(γ) του άρθρου 176 του ν.3852/2010 και τη παρ.2 του άρθρου 3 του </w:t>
      </w:r>
      <w:proofErr w:type="spellStart"/>
      <w:r>
        <w:t>π.δ</w:t>
      </w:r>
      <w:proofErr w:type="spellEnd"/>
      <w:r>
        <w:t>/</w:t>
      </w:r>
      <w:proofErr w:type="spellStart"/>
      <w:r>
        <w:t>τος</w:t>
      </w:r>
      <w:proofErr w:type="spellEnd"/>
      <w:r>
        <w:t xml:space="preserve"> 7/2013. Κάθε άλλη αρμοδιότητα της Π.Α. που δεν έχει ρητά απονεμηθεί στην Οικονομική Επιτροπή ασκείται από τον Προϊστάμενο της αρμόδιας Δ/</w:t>
      </w:r>
      <w:proofErr w:type="spellStart"/>
      <w:r>
        <w:t>νσης</w:t>
      </w:r>
      <w:proofErr w:type="spellEnd"/>
      <w:r>
        <w:t xml:space="preserve"> Τεχνικών Έργων ή άλλης αρμόδιας Τεχνικής Δ/</w:t>
      </w:r>
      <w:proofErr w:type="spellStart"/>
      <w:r>
        <w:t>νσης</w:t>
      </w:r>
      <w:proofErr w:type="spellEnd"/>
      <w:r>
        <w:t xml:space="preserve"> σύμφωνα με τον εκάστοτε οργανισμό της Περιφέρειας</w:t>
      </w:r>
    </w:p>
  </w:footnote>
  <w:footnote w:id="7">
    <w:p w:rsidR="00602BDF" w:rsidRDefault="00602BDF">
      <w:pPr>
        <w:pStyle w:val="af3"/>
      </w:pPr>
      <w:r>
        <w:rPr>
          <w:rStyle w:val="a5"/>
        </w:rPr>
        <w:footnoteRef/>
      </w:r>
      <w:r>
        <w:tab/>
      </w:r>
      <w:r>
        <w:t>Εφόσον υπάρχει.</w:t>
      </w:r>
    </w:p>
  </w:footnote>
  <w:footnote w:id="8">
    <w:p w:rsidR="00602BDF" w:rsidRDefault="00602BDF">
      <w:pPr>
        <w:pStyle w:val="af3"/>
      </w:pPr>
      <w:r>
        <w:rPr>
          <w:rStyle w:val="a5"/>
        </w:rPr>
        <w:footnoteRef/>
      </w:r>
      <w:r>
        <w:tab/>
      </w:r>
      <w:r>
        <w:t>Π.χ. στο Δημαρχιακό κατάστημα του Δήμου …………… .</w:t>
      </w:r>
    </w:p>
  </w:footnote>
  <w:footnote w:id="9">
    <w:p w:rsidR="00602BDF" w:rsidRDefault="00602BDF">
      <w:pPr>
        <w:pStyle w:val="af3"/>
      </w:pPr>
      <w:r>
        <w:rPr>
          <w:rStyle w:val="a5"/>
        </w:rPr>
        <w:footnoteRef/>
      </w:r>
      <w:r>
        <w:tab/>
      </w:r>
      <w:r>
        <w:t xml:space="preserve">Εφόσον προβλέπεται η χορήγηση τέτοιου εντύπου κατά τις διατάξεις του άρθρου 17 παρ. 9 του </w:t>
      </w:r>
      <w:r>
        <w:rPr>
          <w:sz w:val="20"/>
        </w:rPr>
        <w:t xml:space="preserve">ΚΔΕ </w:t>
      </w:r>
      <w:r>
        <w:t xml:space="preserve">και ανάλογα με το σύστημα υποβολής προσφορών (βλ. Άρθρο 6 παρ. 2 του ΚΔΕ), π.χ. στο άρθρο 5 του ΚΔΕ, είναι προαιρετική η χορήγηση τέτοιου υποδείγματος, ενώ στα άρθρα 6 και 7 είναι υποχρεωτική. </w:t>
      </w:r>
    </w:p>
  </w:footnote>
  <w:footnote w:id="10">
    <w:p w:rsidR="00602BDF" w:rsidRDefault="00602BDF">
      <w:pPr>
        <w:pStyle w:val="af3"/>
      </w:pPr>
      <w:r>
        <w:rPr>
          <w:rStyle w:val="a5"/>
        </w:rPr>
        <w:footnoteRef/>
      </w:r>
      <w:r>
        <w:tab/>
        <w:t xml:space="preserve"> </w:t>
      </w:r>
      <w:r>
        <w:t xml:space="preserve">Τίθεται συγκεκριμένη ημέρα. Αφού οι δημοπρασίες διενεργούνται πλέον ημέρα Τρίτη (βλ. άρθρο 22 παρ. 1  του ΚΔΕ), η προηγούμενη Πέμπτη και αν αυτή είναι αργία, η προηγούμενη εργάσιμη. </w:t>
      </w:r>
    </w:p>
    <w:p w:rsidR="00602BDF" w:rsidRDefault="00602BDF">
      <w:pPr>
        <w:pStyle w:val="af3"/>
      </w:pPr>
    </w:p>
  </w:footnote>
  <w:footnote w:id="11">
    <w:p w:rsidR="00602BDF" w:rsidRDefault="00602BDF" w:rsidP="00AA201E">
      <w:pPr>
        <w:pStyle w:val="af3"/>
        <w:ind w:left="567" w:hanging="267"/>
      </w:pPr>
      <w:r>
        <w:rPr>
          <w:rStyle w:val="a5"/>
        </w:rPr>
        <w:footnoteRef/>
      </w:r>
      <w:r>
        <w:tab/>
      </w:r>
      <w:r>
        <w:t>Σκοπός του λογιστικού ελέγχου είναι να αποφεύγεται κατά το δυνατόν η εσφαλμένη κατάταξη των διαγωνιζόμενων στη σειρά με την οποία ελέγχονται τα δικαιολογητικά τους.</w:t>
      </w:r>
    </w:p>
  </w:footnote>
  <w:footnote w:id="12">
    <w:p w:rsidR="00602BDF" w:rsidRDefault="00602BDF">
      <w:pPr>
        <w:pStyle w:val="31"/>
        <w:spacing w:after="120" w:line="240" w:lineRule="auto"/>
        <w:ind w:left="600" w:hanging="300"/>
      </w:pPr>
      <w:r>
        <w:rPr>
          <w:rStyle w:val="a5"/>
        </w:rPr>
        <w:footnoteRef/>
      </w:r>
      <w:r>
        <w:rPr>
          <w:b/>
          <w:i/>
          <w:sz w:val="18"/>
          <w:szCs w:val="18"/>
        </w:rPr>
        <w:tab/>
      </w:r>
      <w:r w:rsidRPr="00932A3A">
        <w:rPr>
          <w:sz w:val="18"/>
          <w:szCs w:val="18"/>
        </w:rPr>
        <w:t xml:space="preserve">Σύμφωνα με τις παραγράφους 4 και 5 του άρθρου 6 του ΚΔΕ, αν το σύστημα προσφοράς είναι του </w:t>
      </w:r>
      <w:r w:rsidRPr="00932A3A">
        <w:rPr>
          <w:b/>
          <w:sz w:val="18"/>
          <w:szCs w:val="18"/>
        </w:rPr>
        <w:t>άρθρου 6.</w:t>
      </w:r>
      <w:r w:rsidRPr="00932A3A">
        <w:rPr>
          <w:sz w:val="18"/>
          <w:szCs w:val="18"/>
        </w:rPr>
        <w:t xml:space="preserve"> Εφόσον επιλέχθηκε από την Π.Α. το σύστημα του </w:t>
      </w:r>
      <w:r w:rsidRPr="00932A3A">
        <w:rPr>
          <w:b/>
          <w:sz w:val="18"/>
          <w:szCs w:val="18"/>
        </w:rPr>
        <w:t xml:space="preserve">άρθρου 5 του </w:t>
      </w:r>
      <w:r w:rsidRPr="00932A3A">
        <w:rPr>
          <w:sz w:val="18"/>
          <w:szCs w:val="18"/>
        </w:rPr>
        <w:t xml:space="preserve">ΚΔΕ, (ενιαία έκπτωση) ελέγχεται η αριθμητική και η ολόγραφη αναγραφή του ενιαίου ποσοστού έκπτωσης. Στο άρθρο αυτό της Διακήρυξης γίνονται οι αναγκαίες προσαρμογές, </w:t>
      </w:r>
      <w:r w:rsidRPr="00932A3A">
        <w:rPr>
          <w:b/>
          <w:sz w:val="18"/>
          <w:szCs w:val="18"/>
        </w:rPr>
        <w:t>ανάλογα με το σύστημα δημοπράτησης</w:t>
      </w:r>
      <w:r w:rsidRPr="00932A3A">
        <w:rPr>
          <w:sz w:val="18"/>
          <w:szCs w:val="18"/>
        </w:rPr>
        <w:t xml:space="preserve"> που εφαρμόζεται. Επίσης αν έχει επιλεγεί το σύστημα υποβολής προσφορών του άρθρου 7</w:t>
      </w:r>
      <w:r w:rsidRPr="00932A3A">
        <w:rPr>
          <w:b/>
          <w:sz w:val="18"/>
          <w:szCs w:val="18"/>
        </w:rPr>
        <w:t xml:space="preserve"> ή του άρθρου 9</w:t>
      </w:r>
      <w:r w:rsidRPr="00932A3A">
        <w:rPr>
          <w:sz w:val="18"/>
          <w:szCs w:val="18"/>
        </w:rPr>
        <w:t xml:space="preserve"> του ΚΔΕ, να γίνουν οι αναγκαίες προσαρμογές στο τεύχος της Διακήρυξης.</w:t>
      </w:r>
    </w:p>
    <w:p w:rsidR="00602BDF" w:rsidRDefault="00602BDF">
      <w:pPr>
        <w:pStyle w:val="af3"/>
      </w:pPr>
    </w:p>
  </w:footnote>
  <w:footnote w:id="13">
    <w:p w:rsidR="00602BDF" w:rsidRDefault="00602BDF">
      <w:pPr>
        <w:pStyle w:val="af3"/>
      </w:pPr>
      <w:r>
        <w:rPr>
          <w:rStyle w:val="a5"/>
        </w:rPr>
        <w:footnoteRef/>
      </w:r>
      <w:r>
        <w:tab/>
      </w:r>
      <w:r>
        <w:t>Υπογραμμίζεται η παρ. 2 του άρθρου 27 του ΚΔΕ, κατά την οποία, για την ακύρωση διαγωνισμού λόγω μη ικανοποιητικών προσφορών απαιτείται η γνωμοδότηση Τεχνικού Συμβουλίου του οικείου Υπουργείου ή της Περιφέρειας.</w:t>
      </w:r>
    </w:p>
  </w:footnote>
  <w:footnote w:id="14">
    <w:p w:rsidR="00602BDF" w:rsidRDefault="00602BDF">
      <w:pPr>
        <w:pStyle w:val="af3"/>
      </w:pPr>
      <w:r>
        <w:rPr>
          <w:rStyle w:val="a5"/>
        </w:rPr>
        <w:footnoteRef/>
      </w:r>
      <w:r>
        <w:tab/>
      </w:r>
      <w:r>
        <w:t xml:space="preserve">Εφόσον απαιτείται (άρθρα 35, 36 ν. 4129/2013 ως ισχύει). Αν </w:t>
      </w:r>
      <w:r>
        <w:rPr>
          <w:u w:val="single"/>
        </w:rPr>
        <w:t>εκ του προϋπολογισμού του έργου</w:t>
      </w:r>
      <w:r>
        <w:t xml:space="preserve"> προκύπτει ότι η σύμβαση </w:t>
      </w:r>
      <w:r>
        <w:rPr>
          <w:u w:val="single"/>
        </w:rPr>
        <w:t>δεν υπόκειται</w:t>
      </w:r>
      <w:r>
        <w:t xml:space="preserve"> στον </w:t>
      </w:r>
      <w:proofErr w:type="spellStart"/>
      <w:r>
        <w:t>προσυμβατικό</w:t>
      </w:r>
      <w:proofErr w:type="spellEnd"/>
      <w:r>
        <w:t xml:space="preserve"> έλεγχο </w:t>
      </w:r>
      <w:r>
        <w:rPr>
          <w:u w:val="single"/>
        </w:rPr>
        <w:t>προσαρμόζονται ανάλογα οι προβλέψεις της Διακήρυξης</w:t>
      </w:r>
      <w:r>
        <w:t xml:space="preserve"> (αφαιρείται δηλαδή το υπογραμμισμένο τμήμα). </w:t>
      </w:r>
    </w:p>
    <w:p w:rsidR="00602BDF" w:rsidRDefault="00602BDF">
      <w:pPr>
        <w:pStyle w:val="af3"/>
      </w:pPr>
      <w:r>
        <w:tab/>
        <w:t xml:space="preserve">ΣΗΜΕΙΩΣΗ: Δεν υπόκειται η σύμβαση στον έλεγχο του Ελ. Συν όταν α) πρόκειται για </w:t>
      </w:r>
      <w:r>
        <w:rPr>
          <w:u w:val="single"/>
        </w:rPr>
        <w:t xml:space="preserve">συγχρηματοδοτούμενο από  την Ευρωπαϊκή Ένωση </w:t>
      </w:r>
      <w:r>
        <w:t xml:space="preserve">έργο και ο προϋπολογισμός του δεν υπερβαίνει τα 10.000.000 ΕΥΡΩ (βλέπετε άρθρο </w:t>
      </w:r>
      <w:proofErr w:type="spellStart"/>
      <w:r>
        <w:t>άρ</w:t>
      </w:r>
      <w:proofErr w:type="spellEnd"/>
      <w:r>
        <w:t xml:space="preserve"> 35 παρ. 3 α ν. 4129/2013 όπως τροποποιήθηκε με το αρ 73 παρ. 1 ν. 4146/2013 (ΦΕΚ Α 90) ) ή β) το έργο χρηματοδοτείται από </w:t>
      </w:r>
      <w:r>
        <w:rPr>
          <w:u w:val="single"/>
        </w:rPr>
        <w:t>άλλες (εθνικές) πηγές</w:t>
      </w:r>
      <w:r>
        <w:t xml:space="preserve"> και ο προϋπολογισμός του δεν υπερβαίνει το 1.000.000 ΕΥΡΩ χωρίς Φ.Π.Α.). Ειδικά στην περίπτωση των ΟΤΑ και των νομικών τους προσώπων, οι συμβάσεις τους υπόκεινται στον έλεγχο του Ελεγκτικού Συνεδρίου όταν ο προϋπολογισμός τους υπερβαίνει τα 200.000 €  (αρ. 36 ν. 4129/2013 και αρ. 278 ν 3852/2010, όπως τροποποιήθηκε με το αρ. 9 παρ. 1 ν. 4071/2012).</w:t>
      </w:r>
    </w:p>
  </w:footnote>
  <w:footnote w:id="15">
    <w:p w:rsidR="00602BDF" w:rsidRDefault="00602BDF">
      <w:pPr>
        <w:pStyle w:val="af3"/>
      </w:pPr>
      <w:r>
        <w:rPr>
          <w:rStyle w:val="a5"/>
        </w:rPr>
        <w:footnoteRef/>
      </w:r>
      <w:r>
        <w:tab/>
        <w:t xml:space="preserve"> </w:t>
      </w:r>
      <w:r>
        <w:t xml:space="preserve">Εφόσον συμμετέχουν (σε κοινοπραξία) και επιχειρήσεις ημεδαπές, </w:t>
      </w:r>
      <w:r>
        <w:rPr>
          <w:u w:val="single"/>
        </w:rPr>
        <w:t>χωρίς ενημερότητα πτυχίου,</w:t>
      </w:r>
      <w:r>
        <w:t xml:space="preserve"> προσκομίζουν για επανέλεγχο τα στοιχεία της παρ. 23.2.2 (β), (γ) και (ε).</w:t>
      </w:r>
    </w:p>
  </w:footnote>
  <w:footnote w:id="16">
    <w:p w:rsidR="00602BDF" w:rsidRDefault="00602BDF">
      <w:pPr>
        <w:pStyle w:val="af3"/>
      </w:pPr>
      <w:r>
        <w:rPr>
          <w:rStyle w:val="a5"/>
        </w:rPr>
        <w:footnoteRef/>
      </w:r>
      <w:r>
        <w:tab/>
        <w:t xml:space="preserve"> </w:t>
      </w:r>
      <w:r>
        <w:t xml:space="preserve">Η Υπεύθυνη Δήλωση απαιτείται όταν το </w:t>
      </w:r>
      <w:r>
        <w:rPr>
          <w:u w:val="single"/>
        </w:rPr>
        <w:t>ποσό της σύμβασης</w:t>
      </w:r>
      <w:r>
        <w:t xml:space="preserve"> υπερβαίνει το 1.000.000 ΕΥΡΩ. Αλλιώς η σχετική  υπογραμμισμένη παράγραφος παραλείπεται. </w:t>
      </w:r>
    </w:p>
  </w:footnote>
  <w:footnote w:id="17">
    <w:p w:rsidR="00602BDF" w:rsidRDefault="00602BDF">
      <w:pPr>
        <w:pStyle w:val="af3"/>
      </w:pPr>
      <w:r>
        <w:rPr>
          <w:rStyle w:val="a5"/>
        </w:rPr>
        <w:footnoteRef/>
      </w:r>
      <w:r>
        <w:rPr>
          <w:rFonts w:eastAsia="Arial"/>
        </w:rPr>
        <w:tab/>
      </w:r>
      <w:r>
        <w:t>Δεν επιτρέπεται στα τεύχη του διαγωνισμού υπό στοιχεία 3-10 να προβλέπεται η απαίτηση υποβολής δικαιολογητικών ή στοιχείων επί ποινή αποκλεισμού.</w:t>
      </w:r>
    </w:p>
  </w:footnote>
  <w:footnote w:id="18">
    <w:p w:rsidR="00602BDF" w:rsidRDefault="00602BDF" w:rsidP="00FC5532">
      <w:pPr>
        <w:pStyle w:val="af3"/>
      </w:pPr>
      <w:r w:rsidRPr="00FC5532">
        <w:rPr>
          <w:rStyle w:val="a5"/>
        </w:rPr>
        <w:footnoteRef/>
      </w:r>
      <w:r w:rsidRPr="00FC5532">
        <w:rPr>
          <w:rFonts w:eastAsia="Arial"/>
        </w:rPr>
        <w:tab/>
        <w:t xml:space="preserve"> </w:t>
      </w:r>
      <w:r w:rsidRPr="00FC5532">
        <w:t>Βλ. σχετικά και υποσημείωσ</w:t>
      </w:r>
      <w:r>
        <w:t>η 44</w:t>
      </w:r>
      <w:r w:rsidRPr="00FC5532">
        <w:t>.</w:t>
      </w:r>
    </w:p>
  </w:footnote>
  <w:footnote w:id="19">
    <w:p w:rsidR="00602BDF" w:rsidRDefault="00602BDF">
      <w:pPr>
        <w:pStyle w:val="af3"/>
      </w:pPr>
      <w:r>
        <w:rPr>
          <w:rStyle w:val="a5"/>
        </w:rPr>
        <w:footnoteRef/>
      </w:r>
      <w:r>
        <w:tab/>
        <w:t xml:space="preserve"> </w:t>
      </w:r>
      <w:r>
        <w:t xml:space="preserve">Προσθήκες και εν γένει προσαρμογές άρθρων της διακήρυξης (πέραν των όσων ήδη προβλέπονται ρητά στο κείμενο και τις υποσημειώσεις της διακήρυξης), μπορούν να προστίθενται και να περιλαμβάνονται, </w:t>
      </w:r>
      <w:r>
        <w:rPr>
          <w:u w:val="single"/>
        </w:rPr>
        <w:t>μόνο εφόσον είναι απόλυτα συμβατές</w:t>
      </w:r>
      <w:r>
        <w:t xml:space="preserve"> με την ισχύουσα νομοθεσία.</w:t>
      </w:r>
    </w:p>
  </w:footnote>
  <w:footnote w:id="20">
    <w:p w:rsidR="00602BDF" w:rsidRDefault="00602BDF">
      <w:pPr>
        <w:pStyle w:val="af3"/>
      </w:pPr>
      <w:r>
        <w:rPr>
          <w:rStyle w:val="a5"/>
          <w:rFonts w:ascii="Times New Roman" w:hAnsi="Times New Roman"/>
        </w:rPr>
        <w:footnoteRef/>
      </w:r>
      <w:r>
        <w:tab/>
        <w:t xml:space="preserve"> </w:t>
      </w:r>
      <w:r w:rsidRPr="00011754">
        <w:t>Εφόσον πρόκειται για συγχρηματοδοτούμενο έργο από πόρους της Ευρωπαϊκής Ένωσης</w:t>
      </w:r>
      <w:r>
        <w:rPr>
          <w:b/>
        </w:rPr>
        <w:t xml:space="preserve">  </w:t>
      </w:r>
    </w:p>
  </w:footnote>
  <w:footnote w:id="21">
    <w:p w:rsidR="00602BDF" w:rsidRDefault="00602BDF">
      <w:pPr>
        <w:pStyle w:val="af3"/>
      </w:pPr>
      <w:r>
        <w:rPr>
          <w:rStyle w:val="a5"/>
        </w:rPr>
        <w:footnoteRef/>
      </w:r>
      <w:r>
        <w:tab/>
      </w:r>
      <w:r>
        <w:t>Η παρ. 7.2 τίθεται εφόσον η προϋπολογιζόμενη δαπάνη της σύμβασης  υπερβαίνει το 1.000.000 Ευρώ.</w:t>
      </w:r>
    </w:p>
  </w:footnote>
  <w:footnote w:id="22">
    <w:p w:rsidR="00602BDF" w:rsidRDefault="00602BDF">
      <w:pPr>
        <w:pStyle w:val="af3"/>
      </w:pPr>
      <w:r>
        <w:rPr>
          <w:rStyle w:val="a5"/>
        </w:rPr>
        <w:footnoteRef/>
      </w:r>
      <w:r>
        <w:tab/>
        <w:t xml:space="preserve"> </w:t>
      </w:r>
      <w:r>
        <w:t>Όταν πρόκειται για συγχρηματοδοτούμενο έργο από την Ε.Ε., τούτο να αναγράφεται στη Διακήρυξη και ειδικότερα να αναγράφεται ο τίτλος της πράξης και του Επιχειρησιακού Προγράμματος στο πλαίσιο του  οποίου είναι ενταγμένο το δημοπρατούμενο έργο) καθώς και τα ποσοστά χρηματοδότησης από εθνικούς και κοινοτικούς πόρους.</w:t>
      </w:r>
    </w:p>
  </w:footnote>
  <w:footnote w:id="23">
    <w:p w:rsidR="00602BDF" w:rsidRDefault="00602BDF">
      <w:pPr>
        <w:pStyle w:val="af3"/>
      </w:pPr>
      <w:r>
        <w:rPr>
          <w:rStyle w:val="a5"/>
        </w:rPr>
        <w:footnoteRef/>
      </w:r>
      <w:r>
        <w:tab/>
        <w:t xml:space="preserve"> </w:t>
      </w:r>
      <w:r>
        <w:t xml:space="preserve">Οι κρατήσεις προσαρμόζονται ανάλογα με τον φορέα εκτέλεσης του έργου. </w:t>
      </w:r>
    </w:p>
  </w:footnote>
  <w:footnote w:id="24">
    <w:p w:rsidR="00602BDF" w:rsidRPr="00FC5532" w:rsidRDefault="00602BDF">
      <w:pPr>
        <w:pStyle w:val="af3"/>
      </w:pPr>
      <w:r>
        <w:rPr>
          <w:rStyle w:val="a5"/>
        </w:rPr>
        <w:footnoteRef/>
      </w:r>
      <w:r>
        <w:tab/>
      </w:r>
      <w:r w:rsidRPr="00FC5532">
        <w:t>Μπορούν να προστίθενται και άλλα κονδύλια, όπως π.χ. δαπάνη απολογιστικά εκτελούμενων εργασιών.</w:t>
      </w:r>
    </w:p>
  </w:footnote>
  <w:footnote w:id="25">
    <w:p w:rsidR="00602BDF" w:rsidRDefault="00602BDF">
      <w:pPr>
        <w:pStyle w:val="af3"/>
      </w:pPr>
      <w:r w:rsidRPr="00FC5532">
        <w:rPr>
          <w:rStyle w:val="a5"/>
        </w:rPr>
        <w:footnoteRef/>
      </w:r>
      <w:r>
        <w:tab/>
      </w:r>
      <w:r w:rsidRPr="00FC5532">
        <w:t xml:space="preserve">Το ποσό των απρόβλεπτων δαπανών </w:t>
      </w:r>
      <w:proofErr w:type="spellStart"/>
      <w:r w:rsidRPr="00FC5532">
        <w:t>επανυπολογίζεται</w:t>
      </w:r>
      <w:proofErr w:type="spellEnd"/>
      <w:r w:rsidRPr="00FC5532">
        <w:t xml:space="preserve"> κατά την υπογραφή της σύμβασης, ανάλογα με την προσφερθείσα έκπτωση, ώστε να διατηρείται σταθερή η εν λόγω ποσοστιαία αναλογία 15% επί της δαπάνης εργασιών με ΓΕ</w:t>
      </w:r>
      <w:r>
        <w:t>&amp;</w:t>
      </w:r>
      <w:r w:rsidRPr="00FC5532">
        <w:t>ΟΕ, σύμφωνα με το άρθρο 57 παρ. 3 του ΚΔΕ.</w:t>
      </w:r>
    </w:p>
  </w:footnote>
  <w:footnote w:id="26">
    <w:p w:rsidR="00602BDF" w:rsidRDefault="00602BDF">
      <w:pPr>
        <w:pStyle w:val="af3"/>
      </w:pPr>
      <w:r>
        <w:rPr>
          <w:rStyle w:val="a5"/>
        </w:rPr>
        <w:footnoteRef/>
      </w:r>
      <w:r>
        <w:tab/>
        <w:t xml:space="preserve"> </w:t>
      </w:r>
      <w:r w:rsidRPr="00FC5532">
        <w:t>Μπορεί η έναρξη της προθεσμίας να ορίζεται διαφορετικά</w:t>
      </w:r>
      <w:r>
        <w:t>, αν λόγου χάρη δεν προβλέπεται η άμεση έναρξη των εργασιών.</w:t>
      </w:r>
    </w:p>
  </w:footnote>
  <w:footnote w:id="27">
    <w:p w:rsidR="00602BDF" w:rsidRDefault="00602BDF">
      <w:pPr>
        <w:pStyle w:val="af3"/>
      </w:pPr>
      <w:r>
        <w:rPr>
          <w:rStyle w:val="a5"/>
        </w:rPr>
        <w:footnoteRef/>
      </w:r>
      <w:r>
        <w:tab/>
      </w:r>
      <w:r>
        <w:t xml:space="preserve">Η παραβίαση των τμηματικών προθεσμιών έχει ως συνέπεια την επιβολή ποινικών ρητρών κατά την παρ. 2 του άρθρου 49 του </w:t>
      </w:r>
      <w:r>
        <w:rPr>
          <w:sz w:val="20"/>
        </w:rPr>
        <w:t>ΚΔΕ,</w:t>
      </w:r>
      <w:r>
        <w:t xml:space="preserve"> </w:t>
      </w:r>
      <w:r>
        <w:rPr>
          <w:u w:val="single"/>
        </w:rPr>
        <w:t>μόνο αν</w:t>
      </w:r>
      <w:r>
        <w:t xml:space="preserve"> στην ΕΣΥ ρυθμίζεται το θέμα του τρόπου επιβολής.</w:t>
      </w:r>
    </w:p>
  </w:footnote>
  <w:footnote w:id="28">
    <w:p w:rsidR="00602BDF" w:rsidRDefault="00602BDF">
      <w:pPr>
        <w:pStyle w:val="af3"/>
      </w:pPr>
      <w:r>
        <w:rPr>
          <w:rStyle w:val="a5"/>
        </w:rPr>
        <w:footnoteRef/>
      </w:r>
      <w:r>
        <w:tab/>
      </w:r>
      <w:r>
        <w:t xml:space="preserve">Ιδιαιτέρως επισημαίνεται ότι η παρούσα διακήρυξη αφορά τα συστήματα δημοπράτησης του άρθρου 6 (κυρίως), αλλά και των άρθρων 5, 7 και 9 (εφόσον συντρέχουν οι σχετικές προϋποθέσεις) του </w:t>
      </w:r>
      <w:r>
        <w:rPr>
          <w:sz w:val="20"/>
        </w:rPr>
        <w:t>ΚΔΕ</w:t>
      </w:r>
      <w:r>
        <w:t xml:space="preserve"> και </w:t>
      </w:r>
      <w:r>
        <w:rPr>
          <w:u w:val="single"/>
        </w:rPr>
        <w:t>δεν αφορά το σύστημα μελέτη – κατασκευή, ή άλλα συστήματα που υποβάλλονται και τεχνικές προσφορές</w:t>
      </w:r>
      <w:r>
        <w:t xml:space="preserve">. </w:t>
      </w:r>
    </w:p>
  </w:footnote>
  <w:footnote w:id="29">
    <w:p w:rsidR="00602BDF" w:rsidRDefault="00602BDF">
      <w:pPr>
        <w:pStyle w:val="af3"/>
      </w:pPr>
      <w:r>
        <w:rPr>
          <w:rStyle w:val="a5"/>
        </w:rPr>
        <w:footnoteRef/>
      </w:r>
      <w:r>
        <w:rPr>
          <w:rFonts w:eastAsia="Arial"/>
        </w:rPr>
        <w:tab/>
        <w:t xml:space="preserve"> </w:t>
      </w:r>
      <w:r>
        <w:t>Σύμφωνα με τα οριζόμενα στο άρθρο 157 παρ. 1 α) του ν. 4281/2014, η εγγύηση συμμετοχής ανέρχεται σε ποσοστό έως 2% επί του προϋπολογισμού της υπηρεσίας (συμπεριλαμβάνεται και η αναθεώρηση), μη συμπεριλαμβανομένου του ΦΠΑ.</w:t>
      </w:r>
    </w:p>
  </w:footnote>
  <w:footnote w:id="30">
    <w:p w:rsidR="00602BDF" w:rsidRDefault="00602BDF">
      <w:pPr>
        <w:pStyle w:val="af3"/>
      </w:pPr>
      <w:r>
        <w:rPr>
          <w:rStyle w:val="a5"/>
        </w:rPr>
        <w:footnoteRef/>
      </w:r>
      <w:r>
        <w:tab/>
      </w:r>
      <w:r>
        <w:t xml:space="preserve">Η </w:t>
      </w:r>
      <w:r w:rsidRPr="00F84CC9">
        <w:t>λέξη «το πολύ» σημαίνει</w:t>
      </w:r>
      <w:r>
        <w:t xml:space="preserve"> ότι γίνονται δεκτές εγγυητικές επιστολές με μικρότερη προθεσμία πληρωμής π.χ. 5 ημέρες (ημερολογιακές) ή τρεις εργάσιμες.</w:t>
      </w:r>
    </w:p>
  </w:footnote>
  <w:footnote w:id="31">
    <w:p w:rsidR="00602BDF" w:rsidRDefault="00602BDF">
      <w:pPr>
        <w:pStyle w:val="af3"/>
      </w:pPr>
      <w:r>
        <w:rPr>
          <w:rStyle w:val="a5"/>
        </w:rPr>
        <w:footnoteRef/>
      </w:r>
      <w:r>
        <w:tab/>
      </w:r>
      <w:r>
        <w:t xml:space="preserve">Να τίθεται συγκεκριμένη ημερομηνία λήξης των εγγυητικών επιστολών. Η εγγύηση συμμετοχής πρέπει να ισχύει τουλάχιστον για τριάντα (30) ημέρες μετά τη λήξη του χρόνου ισχύος της προσφοράς, κατά το άρθρο 19 της παρούσας, </w:t>
      </w:r>
      <w:r w:rsidRPr="00F84CC9">
        <w:t>σύμφωνα με το άρθρο 157 παρ. 1 α) του Ν. 4281/2014.</w:t>
      </w:r>
    </w:p>
  </w:footnote>
  <w:footnote w:id="32">
    <w:p w:rsidR="00602BDF" w:rsidRDefault="00602BDF">
      <w:pPr>
        <w:pStyle w:val="af3"/>
      </w:pPr>
      <w:r>
        <w:rPr>
          <w:rStyle w:val="a5"/>
        </w:rPr>
        <w:footnoteRef/>
      </w:r>
      <w:r>
        <w:t xml:space="preserve"> </w:t>
      </w:r>
      <w:r>
        <w:t xml:space="preserve">Η εγγύηση καλής εκτέλεσης, καλύπτει και την παροχή ισόποσης προκαταβολής προς τον ανάδοχο, χωρίς να απαιτείται η κατάθεση εγγύησης προκαταβολής. Στις περιπτώσεις που από την προκήρυξη προβλέπεται μεγαλύτερο ύψος προκαταβολής, αυτή λαμβάνεται με την κατάθεση από τον ανάδοχο εγγύησης προκαταβολής που θα καλύπτει τη διαφορά μεταξύ του ποσού της εγγύησης καλής εκτέλεσης και του ποσού της καταβαλλομένης </w:t>
      </w:r>
      <w:proofErr w:type="spellStart"/>
      <w:r>
        <w:t>προκαταβολής.(άρθρο</w:t>
      </w:r>
      <w:proofErr w:type="spellEnd"/>
      <w:r>
        <w:t xml:space="preserve"> 157 παρ. 1 δ) του Ν. 4281/2014 και άρθρο 51 του ΚΔΕ, στον βαθμό που δεν αντίκειται σε αυτό). Σύμφωνα με την παράγραφο 10 </w:t>
      </w:r>
      <w:proofErr w:type="spellStart"/>
      <w:r>
        <w:t>εδ</w:t>
      </w:r>
      <w:proofErr w:type="spellEnd"/>
      <w:r>
        <w:t xml:space="preserve">. α του άρθρου 25 του Ν. 3614/2007 (όπως προστέθηκε με το άρθρο 242 παρ. 3 του Ν. 4072/2012), στις περιπτώσεις συγχρηματοδοτούμενων δημόσιων έργων στις διακηρύξεις υποχρεωτικά περιλαμβάνεται δυνατότητα χορήγησης προκαταβολής. </w:t>
      </w:r>
    </w:p>
  </w:footnote>
  <w:footnote w:id="33">
    <w:p w:rsidR="00602BDF" w:rsidRDefault="00602BDF">
      <w:pPr>
        <w:pStyle w:val="af3"/>
      </w:pPr>
      <w:r>
        <w:rPr>
          <w:rStyle w:val="a5"/>
        </w:rPr>
        <w:footnoteRef/>
      </w:r>
      <w:r>
        <w:tab/>
      </w:r>
      <w:r>
        <w:t>Εφόσον συντρέχει περίπτωση, κατά</w:t>
      </w:r>
      <w:r>
        <w:rPr>
          <w:rStyle w:val="10"/>
          <w:spacing w:val="5"/>
        </w:rPr>
        <w:t xml:space="preserve"> το άρθρο </w:t>
      </w:r>
      <w:r>
        <w:t>50 του ΚΔΕ, οπότε μνημονεύονται και οι απαραίτητες λεπτομέρειες.</w:t>
      </w:r>
    </w:p>
  </w:footnote>
  <w:footnote w:id="34">
    <w:p w:rsidR="00602BDF" w:rsidRDefault="00602BDF">
      <w:pPr>
        <w:pStyle w:val="af3"/>
      </w:pPr>
      <w:r>
        <w:rPr>
          <w:rStyle w:val="a5"/>
        </w:rPr>
        <w:footnoteRef/>
      </w:r>
      <w:r>
        <w:rPr>
          <w:rFonts w:eastAsia="Arial"/>
        </w:rPr>
        <w:tab/>
      </w:r>
      <w:r>
        <w:t>Σύμφωνα με το άρθρο 157 παρ. 1 β) του ν. 4281/2014, η εγγύηση καλής εκτέλεσης ανέρχεται σε ποσοστό έως 5% επί της αξίας της σύμβασης (στην οποία συμπεριλαμβάνεται και η αναθεώρηση), μη συμπεριλαμβανομένου του ΦΠΑ. Η εγγύηση καλής εκτέλεσης αναπροσαρμόζεται (αυξομειώνεται) βάσει του τρέχοντος ΑΠΕ.</w:t>
      </w:r>
    </w:p>
  </w:footnote>
  <w:footnote w:id="35">
    <w:p w:rsidR="00602BDF" w:rsidRDefault="00602BDF">
      <w:pPr>
        <w:pStyle w:val="af3"/>
      </w:pPr>
      <w:r>
        <w:rPr>
          <w:rStyle w:val="a5"/>
        </w:rPr>
        <w:footnoteRef/>
      </w:r>
      <w:r>
        <w:tab/>
        <w:t xml:space="preserve"> </w:t>
      </w:r>
      <w:r>
        <w:t>Η οποία δεν είναι απαραίτητο να είναι και πάλι Τρίτη.</w:t>
      </w:r>
    </w:p>
  </w:footnote>
  <w:footnote w:id="36">
    <w:p w:rsidR="00602BDF" w:rsidRDefault="00602BDF">
      <w:pPr>
        <w:pStyle w:val="af3"/>
      </w:pPr>
      <w:r>
        <w:rPr>
          <w:rStyle w:val="a5"/>
        </w:rPr>
        <w:footnoteRef/>
      </w:r>
      <w:r>
        <w:tab/>
        <w:t xml:space="preserve"> </w:t>
      </w:r>
      <w:r>
        <w:t>Ορίζεται το μέσον, π.χ. ΦΑΞ.</w:t>
      </w:r>
    </w:p>
  </w:footnote>
  <w:footnote w:id="37">
    <w:p w:rsidR="00602BDF" w:rsidRDefault="00602BDF">
      <w:pPr>
        <w:pStyle w:val="af3"/>
      </w:pPr>
      <w:r>
        <w:rPr>
          <w:rStyle w:val="a5"/>
        </w:rPr>
        <w:footnoteRef/>
      </w:r>
      <w:r>
        <w:tab/>
      </w:r>
      <w:r>
        <w:t xml:space="preserve">Σύμφωνα με το άρθρο 24 παρ. 2 του ΚΔΕ και το άρθρο 35 του Ν. 4129/2013 θα πρέπει να τίθεται ο χρόνος ισχύος των προσφορών ανάλογα με τον προβλεπόμενο </w:t>
      </w:r>
      <w:proofErr w:type="spellStart"/>
      <w:r>
        <w:t>προσυμβατικό</w:t>
      </w:r>
      <w:proofErr w:type="spellEnd"/>
      <w:r>
        <w:t xml:space="preserve"> έλεγχο νομιμότητας του Ελεγκτικού Συνεδρίου </w:t>
      </w:r>
      <w:r w:rsidRPr="0010457D">
        <w:t>(βλ. και υποσημείωση 14).</w:t>
      </w:r>
    </w:p>
  </w:footnote>
  <w:footnote w:id="38">
    <w:p w:rsidR="00602BDF" w:rsidRDefault="00602BDF">
      <w:pPr>
        <w:pStyle w:val="af3"/>
      </w:pPr>
      <w:r>
        <w:rPr>
          <w:rStyle w:val="a9"/>
        </w:rPr>
        <w:footnoteRef/>
      </w:r>
      <w:r>
        <w:t xml:space="preserve"> </w:t>
      </w:r>
      <w:r w:rsidRPr="00096160">
        <w:t>Είναι δυνατή η παράταση της ισχύος της προσφοράς πριν την λήξη αυτής (βλ. άρθρο 157 παρ. 1 α) εδάφιο γ του Ν.4281/2014).</w:t>
      </w:r>
    </w:p>
  </w:footnote>
  <w:footnote w:id="39">
    <w:p w:rsidR="00602BDF" w:rsidRDefault="00602BDF">
      <w:pPr>
        <w:pStyle w:val="af3"/>
      </w:pPr>
      <w:r>
        <w:rPr>
          <w:rStyle w:val="a5"/>
        </w:rPr>
        <w:footnoteRef/>
      </w:r>
      <w:r>
        <w:tab/>
        <w:t xml:space="preserve"> </w:t>
      </w:r>
      <w:r>
        <w:t>Σύμφωνα με την παρ. 3 άρθρου 4 Ν 3548/2007 (ΦΕΚ Α 68) όπως προστέθηκε με αρ. 46 ν. 3801/2009 (ΦΕΚ Α’ 143).</w:t>
      </w:r>
    </w:p>
  </w:footnote>
  <w:footnote w:id="40">
    <w:p w:rsidR="00602BDF" w:rsidRDefault="00602BDF">
      <w:pPr>
        <w:pStyle w:val="af3"/>
      </w:pPr>
      <w:r>
        <w:rPr>
          <w:rStyle w:val="a5"/>
        </w:rPr>
        <w:footnoteRef/>
      </w:r>
      <w:r>
        <w:tab/>
      </w:r>
      <w:r>
        <w:t xml:space="preserve">Εφόσον συντρέχει περίπτωση λόγω του </w:t>
      </w:r>
      <w:r>
        <w:rPr>
          <w:u w:val="single"/>
        </w:rPr>
        <w:t>προϋπολογισμού της σύμβασης</w:t>
      </w:r>
      <w:r>
        <w:t>, πρέπει να προβλέπεται και η δυνατότητα συμμετοχής επιχειρήσεων γραμμένων στα Μητρώα Περιφερειακών Ενοτήτων  (βλέπετε άρθρα 105 και 106 του ΚΔΕ). Στην περίπτωση αυτή να τίθεται η αντίστοιχη πρόβλεψη.</w:t>
      </w:r>
      <w:r>
        <w:tab/>
      </w:r>
    </w:p>
  </w:footnote>
  <w:footnote w:id="41">
    <w:p w:rsidR="00602BDF" w:rsidRDefault="00602BDF">
      <w:pPr>
        <w:pStyle w:val="af3"/>
      </w:pPr>
      <w:r>
        <w:rPr>
          <w:rStyle w:val="a5"/>
        </w:rPr>
        <w:footnoteRef/>
      </w:r>
      <w:r>
        <w:tab/>
      </w:r>
      <w:r>
        <w:t>Αν συμμετέχουν και επιχειρήσεις γραμμένες στα Μητρώα Περιφερειακών Ενοτήτων</w:t>
      </w:r>
      <w:r>
        <w:rPr>
          <w:u w:val="single"/>
        </w:rPr>
        <w:t xml:space="preserve"> δεν επιτρέπεται να </w:t>
      </w:r>
      <w:proofErr w:type="spellStart"/>
      <w:r>
        <w:rPr>
          <w:u w:val="single"/>
        </w:rPr>
        <w:t>κοινοπρακτούν</w:t>
      </w:r>
      <w:proofErr w:type="spellEnd"/>
      <w:r>
        <w:rPr>
          <w:u w:val="single"/>
        </w:rPr>
        <w:t xml:space="preserve"> με επιχειρήσεις των υπολοίπων τριών περιπτώσεων</w:t>
      </w:r>
      <w:r>
        <w:t xml:space="preserve"> (βλ. άρθρο 106 παρ. 1 του ΚΔΕ).</w:t>
      </w:r>
    </w:p>
  </w:footnote>
  <w:footnote w:id="42">
    <w:p w:rsidR="00602BDF" w:rsidRDefault="00602BDF">
      <w:pPr>
        <w:pStyle w:val="af3"/>
      </w:pPr>
      <w:r>
        <w:rPr>
          <w:rStyle w:val="a5"/>
        </w:rPr>
        <w:footnoteRef/>
      </w:r>
      <w:r>
        <w:tab/>
      </w:r>
      <w:r>
        <w:t>Η περίπτωση αυτή τίθεται μόνο αν από τον προϋπολογισμό του έργου δικαιολογείται.</w:t>
      </w:r>
    </w:p>
  </w:footnote>
  <w:footnote w:id="43">
    <w:p w:rsidR="00602BDF" w:rsidRDefault="00602BDF" w:rsidP="00096160">
      <w:pPr>
        <w:pStyle w:val="af3"/>
        <w:ind w:left="567" w:hanging="283"/>
      </w:pPr>
      <w:r>
        <w:rPr>
          <w:rStyle w:val="a5"/>
        </w:rPr>
        <w:footnoteRef/>
      </w:r>
      <w:r>
        <w:rPr>
          <w:rFonts w:eastAsia="Arial"/>
        </w:rPr>
        <w:t xml:space="preserve"> </w:t>
      </w:r>
      <w:r>
        <w:t xml:space="preserve">Συμπληρώνεται </w:t>
      </w:r>
      <w:r>
        <w:rPr>
          <w:u w:val="single"/>
        </w:rPr>
        <w:t>για να τεθούν οι προϋποθέσεις υπό τις οποίες μπορεί να γίνει δεκτή αλλοδαπή Εργοληπτική. Επιχείρηση</w:t>
      </w:r>
      <w:r>
        <w:t xml:space="preserve"> που δεν είναι γραμμένη σε επίσημο κατάλογο αναγνωρισμένων εργοληπτών. Η ζητούμενη τεχνική ικανότητα πρέπει να είναι στο επίπεδο των εγγεγραμμένων στις αντίστοιχες τάξεις του ελληνικού Μ.Ε.Ε.Π., δηλαδή ο κατάλογος και τα πιστοποιητικά που ζητούνται πρέπει να αναφέρονται σε έργα αντίστοιχα του προϋπολογισμού, της τάξης και των κατηγοριών που δικαιούνται να συμμετέχουν στον διαγωνισμό. Για τους </w:t>
      </w:r>
      <w:r>
        <w:rPr>
          <w:u w:val="single"/>
        </w:rPr>
        <w:t>ημεδαπούς εργολήπτες</w:t>
      </w:r>
      <w:r>
        <w:t xml:space="preserve"> η τεχνική ικανότητα αποδεικνύεται από την εγγραφή στην αντίστοιχη τάξη και κατηγορία του Μητρώου μπορούν όμως να προστεθούν </w:t>
      </w:r>
      <w:r>
        <w:rPr>
          <w:u w:val="single"/>
        </w:rPr>
        <w:t>και για τους έλληνες εργολήπτες</w:t>
      </w:r>
      <w:r>
        <w:t xml:space="preserve"> απαιτήσεις τεχνικής ικανότητας στην εκτέλεση έργων παρεμφερών </w:t>
      </w:r>
      <w:proofErr w:type="spellStart"/>
      <w:r>
        <w:t>κατ΄</w:t>
      </w:r>
      <w:proofErr w:type="spellEnd"/>
      <w:r>
        <w:t xml:space="preserve"> αντικείμενο με το υπό δημοπράτηση, ύστερα από </w:t>
      </w:r>
      <w:r>
        <w:rPr>
          <w:u w:val="single"/>
        </w:rPr>
        <w:t xml:space="preserve">σχετική εγκριτική απόφαση του Υπουργού Υ.ΜΕ.ΔΙ.. για την προσθήκη επιπλέον όρων στη διακήρυξη, όπως προβλέπεται στη διάταξη του άρθρου 15 παρ. 4 του </w:t>
      </w:r>
      <w:r>
        <w:rPr>
          <w:sz w:val="20"/>
        </w:rPr>
        <w:t>ΚΔΕ</w:t>
      </w:r>
      <w:r>
        <w:t xml:space="preserve"> Στην περίπτωση αυτή να αναφέρεται η εγκριτική απόφαση.</w:t>
      </w:r>
    </w:p>
    <w:p w:rsidR="00602BDF" w:rsidRDefault="00602BDF">
      <w:pPr>
        <w:pStyle w:val="af3"/>
      </w:pPr>
    </w:p>
  </w:footnote>
  <w:footnote w:id="44">
    <w:p w:rsidR="00602BDF" w:rsidRDefault="00602BDF">
      <w:pPr>
        <w:pStyle w:val="af3"/>
        <w:rPr>
          <w:b/>
        </w:rPr>
      </w:pPr>
      <w:r>
        <w:rPr>
          <w:rStyle w:val="a5"/>
        </w:rPr>
        <w:footnoteRef/>
      </w:r>
      <w:r>
        <w:rPr>
          <w:rFonts w:eastAsia="Arial"/>
        </w:rPr>
        <w:tab/>
      </w:r>
      <w:r>
        <w:t>Σχετικά με την κατάργηση της υποχρέωσης υποβολής πρωτοτύπων ή επικυρωμένων αντιγράφων εγγράφων σε διαγωνισμούς δημοσίων συμβάσεων διευκρινίζονται τα εξής:</w:t>
      </w:r>
    </w:p>
    <w:p w:rsidR="00602BDF" w:rsidRDefault="00602BDF" w:rsidP="00096160">
      <w:pPr>
        <w:pStyle w:val="af3"/>
      </w:pPr>
      <w:r>
        <w:rPr>
          <w:b/>
        </w:rPr>
        <w:t xml:space="preserve">   1. Απλά αντίγραφα δημοσίων εγγράφων</w:t>
      </w:r>
    </w:p>
    <w:p w:rsidR="00602BDF" w:rsidRDefault="00602BDF" w:rsidP="00096160">
      <w:pPr>
        <w:pStyle w:val="af3"/>
        <w:ind w:firstLine="0"/>
        <w:rPr>
          <w:b/>
        </w:rPr>
      </w:pPr>
      <w:r>
        <w:t xml:space="preserve">Γίνονται υποχρεωτικά αποδεκτά ευκρινή φωτοαντίγραφα των πρωτοτύπων ή των ακριβών αντιγράφων των δημοσίων εγγράφων, που έχουν εκδοθεί από τις υπηρεσίες και τους φορείς της περίπτωσης α' της παρ. 2 του άρθρου 1 του νόμου 4250/2014. Σημειωτέον ότι η παραπάνω ρύθμιση δεν καταλαμβάνει τα συμβολαιογραφικά έγγραφα (λ.χ. πληρεξούσια, ένορκες βεβαιώσεις </w:t>
      </w:r>
      <w:proofErr w:type="spellStart"/>
      <w:r>
        <w:t>κ.ο.κ</w:t>
      </w:r>
      <w:proofErr w:type="spellEnd"/>
      <w:r>
        <w:t xml:space="preserve">.), για τα οποία συνεχίζει να υφίσταται η υποχρέωση υποβολής </w:t>
      </w:r>
      <w:proofErr w:type="spellStart"/>
      <w:r>
        <w:t>κεκυρωμένων</w:t>
      </w:r>
      <w:proofErr w:type="spellEnd"/>
      <w:r>
        <w:t xml:space="preserve"> αντιγράφων.</w:t>
      </w:r>
    </w:p>
    <w:p w:rsidR="00602BDF" w:rsidRDefault="00602BDF" w:rsidP="00096160">
      <w:pPr>
        <w:pStyle w:val="af3"/>
      </w:pPr>
      <w:r>
        <w:rPr>
          <w:b/>
        </w:rPr>
        <w:t xml:space="preserve">   2. Απλά αντίγραφα αλλοδαπών δημοσίων εγγράφων</w:t>
      </w:r>
    </w:p>
    <w:p w:rsidR="00602BDF" w:rsidRDefault="00602BDF" w:rsidP="00096160">
      <w:pPr>
        <w:pStyle w:val="af3"/>
        <w:ind w:firstLine="0"/>
        <w:rPr>
          <w:b/>
        </w:rPr>
      </w:pPr>
      <w:r>
        <w:t>Επίσης, γίνονται αποδεκτά ευκρινή φωτοαντίγραφα από αντίγραφα εγγράφων που έχουν εκδοθεί από αλλοδαπές αρχές, υπό την προϋπόθεση ότι αυτά είναι νομίμως επικυρωμένα από την αρμόδια αρχή της χώρας αυτής, και έχουν επικυρωθεί από δικηγόρο, σύμφωνα με τα οριζόμενα στο άρθρο 36 παρ. 2 β) του Κώδικα Δικηγόρων (Ν 4194/2013). Σημειώνεται ότι δεν θίγονται και εξακολουθούν να ισχύουν, οι απαιτήσεις υποβολής δημοσίων εγγράφων με συγκεκριμένη επισημείωση (APOSTILLE), οι οποίες απορρέουν από διεθνείς συμβάσεις της χώρας (Σύμβαση της Χάγης) ή άλλες διακρατικές συμφωνίες (βλ. και σημείο 6.2.).</w:t>
      </w:r>
    </w:p>
    <w:p w:rsidR="00602BDF" w:rsidRDefault="00602BDF" w:rsidP="00096160">
      <w:pPr>
        <w:pStyle w:val="af3"/>
      </w:pPr>
      <w:r>
        <w:rPr>
          <w:b/>
        </w:rPr>
        <w:t xml:space="preserve">    3. Απλά αντίγραφα ιδιωτικών εγγράφων  </w:t>
      </w:r>
    </w:p>
    <w:p w:rsidR="00602BDF" w:rsidRDefault="00602BDF" w:rsidP="00096160">
      <w:pPr>
        <w:pStyle w:val="af3"/>
        <w:ind w:firstLine="0"/>
        <w:rPr>
          <w:b/>
        </w:rPr>
      </w:pPr>
      <w:r>
        <w:t>Γίνονται υποχρεωτικά αποδεκτά ευκρινή φωτοαντίγραφα από αντίγραφα ιδιωτικών εγγράφων τα οποία έχουν επικυρωθεί από δικηγόρο, σύμφωνα με τα οριζόμενα στο άρθρο 36 παρ. 2 β) του Κώδικα Δικηγόρων (Ν 4194/2013)., καθώς και ευκρινή φωτοαντίγραφα από τα πρωτότυπα όσων ιδιωτικών εγγράφων φέρουν θεώρηση από υπηρεσίες και φορείς της περίπτωσης α' της παρ. 2 του άρθρου 1 του νόμου 4250/2014».</w:t>
      </w:r>
    </w:p>
    <w:p w:rsidR="00602BDF" w:rsidRDefault="00602BDF" w:rsidP="00096160">
      <w:pPr>
        <w:pStyle w:val="af3"/>
      </w:pPr>
      <w:r>
        <w:rPr>
          <w:b/>
        </w:rPr>
        <w:t xml:space="preserve">   4. Πρωτότυπα έγγραφα και επικυρωμένα αντίγραφα</w:t>
      </w:r>
    </w:p>
    <w:p w:rsidR="00602BDF" w:rsidRDefault="00602BDF" w:rsidP="00096160">
      <w:pPr>
        <w:pStyle w:val="af3"/>
        <w:ind w:firstLine="0"/>
      </w:pPr>
      <w:r>
        <w:t>Γίνονται υποχρεωτικά αποδεκτά και πρωτότυπα ή νομίμως επικυρωμένα αντίγραφα των δικαιολογητικών εγγράφων, εφόσον υποβληθούν από τους διαγωνιζόμενους</w:t>
      </w:r>
    </w:p>
  </w:footnote>
  <w:footnote w:id="45">
    <w:p w:rsidR="00602BDF" w:rsidRDefault="00602BDF">
      <w:pPr>
        <w:pStyle w:val="af3"/>
      </w:pPr>
      <w:r>
        <w:rPr>
          <w:rStyle w:val="a5"/>
        </w:rPr>
        <w:footnoteRef/>
      </w:r>
      <w:r>
        <w:tab/>
      </w:r>
      <w:r>
        <w:t xml:space="preserve">Υπενθυμίζεται η δυνατότητα να συμμετέχουν επιχειρήσεις των Μητρώων Περιφερειακών Ενοτήτων. Στην περίπτωση αυτή προστίθεται </w:t>
      </w:r>
      <w:r>
        <w:rPr>
          <w:u w:val="single"/>
        </w:rPr>
        <w:t>«ή στα Μητρώα Περιφερειακών Ενοτήτων».</w:t>
      </w:r>
    </w:p>
  </w:footnote>
  <w:footnote w:id="46">
    <w:p w:rsidR="00602BDF" w:rsidRDefault="00602BDF">
      <w:pPr>
        <w:pStyle w:val="af3"/>
      </w:pPr>
      <w:r>
        <w:rPr>
          <w:rStyle w:val="a5"/>
        </w:rPr>
        <w:footnoteRef/>
      </w:r>
      <w:r>
        <w:tab/>
      </w:r>
      <w:r>
        <w:t xml:space="preserve">Υπενθυμίζονται πάντως σχετικά και οι διατάξεις της παρ. 2 του άρθρου 97 του ΚΔΕ. </w:t>
      </w:r>
    </w:p>
  </w:footnote>
  <w:footnote w:id="47">
    <w:p w:rsidR="00602BDF" w:rsidRDefault="00602BDF">
      <w:pPr>
        <w:pStyle w:val="af3"/>
      </w:pPr>
      <w:r>
        <w:rPr>
          <w:rStyle w:val="a5"/>
        </w:rPr>
        <w:footnoteRef/>
      </w:r>
      <w:r>
        <w:tab/>
        <w:t xml:space="preserve"> </w:t>
      </w:r>
      <w:r>
        <w:t>Όπου προβλέπεται στο παρόν υποβολή Υπεύθυνης Δήλωσης, η δήλωση αυτή πρέπει να φέρει ημερομηνία υπογραφής εντός του τελευταίου μηνός πριν τη δημοπράτηση ενώ δεν απαιτείται αυτή να φέρει βεβαίωση του γνησίου της υπογραφής.</w:t>
      </w:r>
    </w:p>
  </w:footnote>
  <w:footnote w:id="48">
    <w:p w:rsidR="00602BDF" w:rsidRDefault="00602BDF">
      <w:pPr>
        <w:pStyle w:val="af3"/>
      </w:pPr>
      <w:r>
        <w:rPr>
          <w:rStyle w:val="a5"/>
        </w:rPr>
        <w:footnoteRef/>
      </w:r>
      <w:r>
        <w:tab/>
        <w:t xml:space="preserve"> </w:t>
      </w:r>
      <w:r>
        <w:rPr>
          <w:u w:val="single"/>
        </w:rPr>
        <w:t>Σε εκκαθάριση μπορούν να τεθούν μόνο νομικά πρόσωπα</w:t>
      </w:r>
      <w:r>
        <w:t xml:space="preserve"> και όχι ατομικές εργοληπτικές επιχειρήσεις, άρα από τους ατομικούς εργολήπτες δε ζητείται τέτοιο πιστοποιητικό.</w:t>
      </w:r>
    </w:p>
  </w:footnote>
  <w:footnote w:id="49">
    <w:p w:rsidR="00602BDF" w:rsidRDefault="00602BDF">
      <w:pPr>
        <w:pStyle w:val="af3"/>
      </w:pPr>
      <w:r>
        <w:rPr>
          <w:rStyle w:val="a5"/>
        </w:rPr>
        <w:footnoteRef/>
      </w:r>
      <w:r>
        <w:tab/>
        <w:t xml:space="preserve"> </w:t>
      </w:r>
      <w:r>
        <w:t xml:space="preserve">Χωρίς ονομαστική αναφορά στα πρόσωπα. </w:t>
      </w:r>
    </w:p>
  </w:footnote>
  <w:footnote w:id="50">
    <w:p w:rsidR="00602BDF" w:rsidRDefault="00602BDF">
      <w:pPr>
        <w:pStyle w:val="af3"/>
      </w:pPr>
      <w:r>
        <w:rPr>
          <w:rStyle w:val="a9"/>
        </w:rPr>
        <w:footnoteRef/>
      </w:r>
      <w:r>
        <w:t xml:space="preserve"> </w:t>
      </w:r>
      <w:r>
        <w:t>Διευκρινίζεται ότι το Τεχνικό Επιμελητήριο Ελλάδος (ΤΕΕ) δεν συνιστά εργοληπτική οργάνωση.</w:t>
      </w:r>
    </w:p>
  </w:footnote>
  <w:footnote w:id="51">
    <w:p w:rsidR="00602BDF" w:rsidRDefault="00602BDF" w:rsidP="002136C8">
      <w:pPr>
        <w:pStyle w:val="af3"/>
        <w:ind w:hanging="216"/>
      </w:pPr>
      <w:r>
        <w:rPr>
          <w:rStyle w:val="a5"/>
        </w:rPr>
        <w:footnoteRef/>
      </w:r>
      <w:r>
        <w:tab/>
        <w:t xml:space="preserve"> </w:t>
      </w:r>
      <w:r>
        <w:t xml:space="preserve">Μεταβολές στο ανεκτέλεστο δεν επηρεάζουν την ισχύ της Ενημερότητας Πτυχίου (για τον χρόνο που αυτή χορηγήθηκε) εκτός της περίπτωσης υπέρβασης του συνολικού κατά τάξη Μ.Ε.Ε.Π. ανεκτέλεστου εργολαβικών συμβάσεων. </w:t>
      </w:r>
    </w:p>
  </w:footnote>
  <w:footnote w:id="52">
    <w:p w:rsidR="00602BDF" w:rsidRDefault="00602BDF" w:rsidP="002136C8">
      <w:pPr>
        <w:pStyle w:val="para-2"/>
        <w:tabs>
          <w:tab w:val="clear" w:pos="1021"/>
          <w:tab w:val="clear" w:pos="1588"/>
          <w:tab w:val="left" w:pos="1843"/>
        </w:tabs>
        <w:ind w:left="567" w:hanging="267"/>
      </w:pPr>
      <w:r>
        <w:rPr>
          <w:rStyle w:val="a5"/>
        </w:rPr>
        <w:footnoteRef/>
      </w:r>
      <w:r>
        <w:t xml:space="preserve"> </w:t>
      </w:r>
      <w:r>
        <w:rPr>
          <w:sz w:val="18"/>
          <w:szCs w:val="18"/>
        </w:rPr>
        <w:t xml:space="preserve">Τα δικαιολογητικά τεχνικής ικανότητας ορίζονται σύμφωνα με το </w:t>
      </w:r>
      <w:r>
        <w:rPr>
          <w:b/>
          <w:sz w:val="18"/>
          <w:szCs w:val="18"/>
        </w:rPr>
        <w:t>άρθρο 147 του ΚΔΕ</w:t>
      </w:r>
      <w:r>
        <w:rPr>
          <w:sz w:val="18"/>
          <w:szCs w:val="18"/>
        </w:rPr>
        <w:t xml:space="preserve"> (άρθρο 48 της Οδηγίας 2004/18/ΕΚ) και αφορούν τις αλλοδαπές </w:t>
      </w:r>
      <w:proofErr w:type="spellStart"/>
      <w:r>
        <w:rPr>
          <w:sz w:val="18"/>
          <w:szCs w:val="18"/>
        </w:rPr>
        <w:t>Εργ</w:t>
      </w:r>
      <w:proofErr w:type="spellEnd"/>
      <w:r>
        <w:rPr>
          <w:sz w:val="18"/>
          <w:szCs w:val="18"/>
        </w:rPr>
        <w:t xml:space="preserve">. </w:t>
      </w:r>
      <w:proofErr w:type="spellStart"/>
      <w:r>
        <w:rPr>
          <w:sz w:val="18"/>
          <w:szCs w:val="18"/>
        </w:rPr>
        <w:t>Επιχειρ</w:t>
      </w:r>
      <w:proofErr w:type="spellEnd"/>
      <w:r>
        <w:rPr>
          <w:sz w:val="18"/>
          <w:szCs w:val="18"/>
        </w:rPr>
        <w:t xml:space="preserve">., που </w:t>
      </w:r>
      <w:r>
        <w:rPr>
          <w:sz w:val="18"/>
          <w:szCs w:val="18"/>
          <w:u w:val="single"/>
        </w:rPr>
        <w:t>δεν είναι εγγεγραμμένες</w:t>
      </w:r>
      <w:r>
        <w:rPr>
          <w:sz w:val="18"/>
          <w:szCs w:val="18"/>
        </w:rPr>
        <w:t xml:space="preserve"> σε επίσημο κατάλογο αναγνωρισμένων εργοληπτών. Μπορεί να τεθεί και για τις ελληνικές </w:t>
      </w:r>
      <w:proofErr w:type="spellStart"/>
      <w:r>
        <w:rPr>
          <w:sz w:val="18"/>
          <w:szCs w:val="18"/>
        </w:rPr>
        <w:t>Εργολ</w:t>
      </w:r>
      <w:proofErr w:type="spellEnd"/>
      <w:r>
        <w:rPr>
          <w:sz w:val="18"/>
          <w:szCs w:val="18"/>
        </w:rPr>
        <w:t xml:space="preserve">. </w:t>
      </w:r>
      <w:proofErr w:type="spellStart"/>
      <w:r>
        <w:rPr>
          <w:sz w:val="18"/>
          <w:szCs w:val="18"/>
        </w:rPr>
        <w:t>Επιχ</w:t>
      </w:r>
      <w:proofErr w:type="spellEnd"/>
      <w:r>
        <w:rPr>
          <w:sz w:val="18"/>
          <w:szCs w:val="18"/>
        </w:rPr>
        <w:t xml:space="preserve">. </w:t>
      </w:r>
      <w:r>
        <w:rPr>
          <w:b/>
          <w:sz w:val="18"/>
          <w:szCs w:val="18"/>
        </w:rPr>
        <w:t>μόνο αν υφίσταται εγκριτική απόφαση του Υπουργού Υ.ΜΕ.ΔΙ.</w:t>
      </w:r>
      <w:r>
        <w:rPr>
          <w:sz w:val="18"/>
          <w:szCs w:val="18"/>
        </w:rPr>
        <w:t xml:space="preserve"> Σε περίπτωση Κοινοπραξίας η τεχνική ικανότητα πρέπει να αποδεικνύεται στο </w:t>
      </w:r>
      <w:r>
        <w:rPr>
          <w:b/>
          <w:sz w:val="18"/>
          <w:szCs w:val="18"/>
        </w:rPr>
        <w:t>πρόσωπο μίας τουλάχιστον</w:t>
      </w:r>
      <w:r>
        <w:rPr>
          <w:sz w:val="18"/>
          <w:szCs w:val="18"/>
        </w:rPr>
        <w:t xml:space="preserve"> από τις </w:t>
      </w:r>
      <w:proofErr w:type="spellStart"/>
      <w:r>
        <w:rPr>
          <w:sz w:val="18"/>
          <w:szCs w:val="18"/>
        </w:rPr>
        <w:t>κοινοπρακτούσες</w:t>
      </w:r>
      <w:proofErr w:type="spellEnd"/>
      <w:r>
        <w:rPr>
          <w:sz w:val="18"/>
          <w:szCs w:val="18"/>
        </w:rPr>
        <w:t xml:space="preserve"> εργοληπτικές επιχειρήσεις.</w:t>
      </w:r>
    </w:p>
    <w:p w:rsidR="00602BDF" w:rsidRDefault="00602BDF">
      <w:pPr>
        <w:pStyle w:val="af3"/>
      </w:pPr>
    </w:p>
  </w:footnote>
  <w:footnote w:id="53">
    <w:p w:rsidR="00602BDF" w:rsidRDefault="00602BDF">
      <w:pPr>
        <w:pStyle w:val="af3"/>
      </w:pPr>
      <w:r>
        <w:rPr>
          <w:rStyle w:val="a5"/>
        </w:rPr>
        <w:footnoteRef/>
      </w:r>
      <w:r>
        <w:tab/>
        <w:t xml:space="preserve"> </w:t>
      </w:r>
      <w:r>
        <w:t xml:space="preserve">Η παράγραφος 5 δεν τίθεται αν ο προϋπολογισμός του έργου είναι κάτω του 1.000.000 ΕΥΡΩ. </w:t>
      </w:r>
    </w:p>
  </w:footnote>
  <w:footnote w:id="54">
    <w:p w:rsidR="00602BDF" w:rsidRPr="002136C8" w:rsidRDefault="00602BDF">
      <w:pPr>
        <w:pStyle w:val="af3"/>
      </w:pPr>
      <w:r>
        <w:rPr>
          <w:rStyle w:val="a5"/>
        </w:rPr>
        <w:footnoteRef/>
      </w:r>
      <w:r w:rsidRPr="002136C8">
        <w:tab/>
      </w:r>
      <w:r w:rsidRPr="002136C8">
        <w:t xml:space="preserve">Ανάλογα με το σύστημα υποβολής προσφορών διαγράφεται </w:t>
      </w:r>
      <w:proofErr w:type="spellStart"/>
      <w:r w:rsidRPr="002136C8">
        <w:t>ό,τι</w:t>
      </w:r>
      <w:proofErr w:type="spellEnd"/>
      <w:r w:rsidRPr="002136C8">
        <w:t xml:space="preserve"> δεν χρειάζεται. Αν το σύστημα είναι των άρθρων 7 ή 9  </w:t>
      </w:r>
      <w:r w:rsidRPr="00FF76A5">
        <w:t>του ΚΔΕ τίθενται οι αντίστοιχες</w:t>
      </w:r>
      <w:r w:rsidRPr="002136C8">
        <w:t xml:space="preserve"> προβλέψεις.</w:t>
      </w:r>
    </w:p>
  </w:footnote>
  <w:footnote w:id="55">
    <w:p w:rsidR="00602BDF" w:rsidRPr="002136C8" w:rsidRDefault="00602BDF" w:rsidP="00CB01EF">
      <w:pPr>
        <w:pStyle w:val="af3"/>
        <w:ind w:left="567" w:hanging="283"/>
      </w:pPr>
      <w:r w:rsidRPr="002136C8">
        <w:rPr>
          <w:rStyle w:val="a5"/>
        </w:rPr>
        <w:footnoteRef/>
      </w:r>
      <w:r>
        <w:rPr>
          <w:rFonts w:eastAsia="Arial"/>
        </w:rPr>
        <w:t xml:space="preserve">  </w:t>
      </w:r>
      <w:r w:rsidRPr="002136C8">
        <w:t xml:space="preserve">Τα παραπάνω αναφέρονται στο σύστημα υποβολής προσφορών του άρθρου 6 </w:t>
      </w:r>
      <w:r w:rsidRPr="00FF76A5">
        <w:t>του ΚΔΕ. Σε περίπτωση</w:t>
      </w:r>
      <w:r w:rsidRPr="002136C8">
        <w:t xml:space="preserve"> που εφαρμόζεται άλλο σύστημα οι σχετικοί όροι προσαρμόζονται ανάλογα. </w:t>
      </w:r>
    </w:p>
  </w:footnote>
  <w:footnote w:id="56">
    <w:p w:rsidR="00602BDF" w:rsidRDefault="00602BDF">
      <w:pPr>
        <w:pStyle w:val="para-1"/>
        <w:tabs>
          <w:tab w:val="clear" w:pos="1021"/>
        </w:tabs>
        <w:ind w:left="284" w:firstLine="0"/>
      </w:pPr>
      <w:r w:rsidRPr="002136C8">
        <w:rPr>
          <w:rStyle w:val="a5"/>
        </w:rPr>
        <w:footnoteRef/>
      </w:r>
      <w:r w:rsidRPr="002136C8">
        <w:rPr>
          <w:rFonts w:eastAsia="Arial"/>
          <w:sz w:val="20"/>
        </w:rPr>
        <w:t xml:space="preserve"> </w:t>
      </w:r>
      <w:r w:rsidRPr="002136C8">
        <w:rPr>
          <w:b/>
          <w:sz w:val="18"/>
          <w:szCs w:val="18"/>
        </w:rPr>
        <w:t>ΠΡΟΣΟΧΗ:</w:t>
      </w:r>
      <w:r w:rsidRPr="002136C8">
        <w:rPr>
          <w:sz w:val="18"/>
          <w:szCs w:val="18"/>
        </w:rPr>
        <w:t xml:space="preserve"> Τίθεται </w:t>
      </w:r>
      <w:r w:rsidRPr="002136C8">
        <w:rPr>
          <w:b/>
          <w:sz w:val="18"/>
          <w:szCs w:val="18"/>
        </w:rPr>
        <w:t>μόνο εφόσον</w:t>
      </w:r>
      <w:r w:rsidRPr="002136C8">
        <w:rPr>
          <w:sz w:val="18"/>
          <w:szCs w:val="18"/>
        </w:rPr>
        <w:t xml:space="preserve"> η σύμβαση υπερβαίνει το εκάστοτε προβλεπόμενο όριο).</w:t>
      </w:r>
      <w:r>
        <w:rPr>
          <w:i/>
          <w:sz w:val="18"/>
          <w:szCs w:val="18"/>
        </w:rPr>
        <w:t xml:space="preserve"> </w:t>
      </w:r>
    </w:p>
  </w:footnote>
  <w:footnote w:id="57">
    <w:p w:rsidR="00602BDF" w:rsidRDefault="00602BDF">
      <w:pPr>
        <w:pStyle w:val="af3"/>
      </w:pPr>
      <w:r>
        <w:rPr>
          <w:rStyle w:val="a5"/>
        </w:rPr>
        <w:footnoteRef/>
      </w:r>
      <w:r>
        <w:tab/>
      </w:r>
      <w:r>
        <w:t>Προαιρετική επιλογή.</w:t>
      </w:r>
    </w:p>
  </w:footnote>
  <w:footnote w:id="58">
    <w:p w:rsidR="00602BDF" w:rsidRDefault="00602BDF">
      <w:pPr>
        <w:pStyle w:val="af3"/>
      </w:pPr>
      <w:r>
        <w:rPr>
          <w:rStyle w:val="a5"/>
        </w:rPr>
        <w:footnoteRef/>
      </w:r>
      <w:r>
        <w:tab/>
      </w:r>
      <w:r>
        <w:t>Εφόσον στη Διακήρυξη τίθενται επιπλέον όροι τεχνικής ικανότητας, αναφέρεται η σχετική απόφαση του Υπουργού Υ.ΜΕ.ΔΙ. όπως απαιτείται από το άρθρο 15 παρ. 4 του ΚΔΕ</w:t>
      </w:r>
      <w:r>
        <w:rPr>
          <w:sz w:val="20"/>
        </w:rPr>
        <w:t xml:space="preserve">. </w:t>
      </w:r>
    </w:p>
  </w:footnote>
  <w:footnote w:id="59">
    <w:p w:rsidR="00602BDF" w:rsidRDefault="00602BDF">
      <w:pPr>
        <w:pStyle w:val="af3"/>
      </w:pPr>
      <w:r>
        <w:rPr>
          <w:rStyle w:val="a5"/>
        </w:rPr>
        <w:footnoteRef/>
      </w:r>
      <w:r>
        <w:tab/>
      </w:r>
      <w:r>
        <w:t xml:space="preserve">Σύμφωνα με την παρ. 2 του άρθρου 25 Α του Ν. 3614/2007, στις διακηρύξεις συγχρηματοδοτούμενων συμβάσεων δημοσίων έργων μπορεί να προβλέπεται για την επίλυση των διαφορών η εφαρμογή κατ’ επιλογή, είτε των διατάξεων των άρθρων 76 και 77 του ΚΔΕ, είτε της διαδικασίας Διαιτησίας του άρθρου 25 Α του Ν. 3614/2007.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BDF" w:rsidRDefault="00602BDF">
    <w:pPr>
      <w:pStyle w:val="af0"/>
      <w:tabs>
        <w:tab w:val="clear" w:pos="8640"/>
        <w:tab w:val="right" w:pos="950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BDF" w:rsidRDefault="00602BDF"/>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BDF" w:rsidRDefault="00602BDF">
    <w:pPr>
      <w:pStyle w:val="af0"/>
      <w:tabs>
        <w:tab w:val="clear" w:pos="4320"/>
        <w:tab w:val="clear" w:pos="8640"/>
        <w:tab w:val="left" w:pos="-4400"/>
        <w:tab w:val="center" w:pos="4800"/>
        <w:tab w:val="left" w:pos="9868"/>
        <w:tab w:val="right" w:pos="9900"/>
      </w:tabs>
      <w:ind w:right="-32"/>
      <w:jc w:val="center"/>
    </w:pPr>
    <w:r>
      <w:rPr>
        <w:b/>
        <w:sz w:val="18"/>
        <w:vertAlign w:val="superscript"/>
      </w:rPr>
      <w:t>ΔΙΑΚΗΡΥΞΗ</w:t>
    </w:r>
  </w:p>
  <w:p w:rsidR="00602BDF" w:rsidRDefault="00602BDF">
    <w:pPr>
      <w:pStyle w:val="af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BDF" w:rsidRDefault="00602BD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b/>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b/>
      </w:rPr>
    </w:lvl>
    <w:lvl w:ilvl="1">
      <w:start w:val="1"/>
      <w:numFmt w:val="none"/>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2">
    <w:nsid w:val="00000003"/>
    <w:multiLevelType w:val="singleLevel"/>
    <w:tmpl w:val="00000003"/>
    <w:name w:val="WW8Num3"/>
    <w:lvl w:ilvl="0">
      <w:start w:val="1"/>
      <w:numFmt w:val="bullet"/>
      <w:lvlText w:val=""/>
      <w:lvlJc w:val="left"/>
      <w:pPr>
        <w:tabs>
          <w:tab w:val="num" w:pos="1120"/>
        </w:tabs>
        <w:ind w:left="1120" w:hanging="360"/>
      </w:pPr>
      <w:rPr>
        <w:rFonts w:ascii="Symbol" w:hAnsi="Symbol" w:cs="Wingdings"/>
      </w:rPr>
    </w:lvl>
  </w:abstractNum>
  <w:abstractNum w:abstractNumId="3">
    <w:nsid w:val="00000004"/>
    <w:multiLevelType w:val="multilevel"/>
    <w:tmpl w:val="00000004"/>
    <w:name w:val="WW8Num4"/>
    <w:lvl w:ilvl="0">
      <w:start w:val="3"/>
      <w:numFmt w:val="decimal"/>
      <w:lvlText w:val="%1"/>
      <w:lvlJc w:val="left"/>
      <w:pPr>
        <w:tabs>
          <w:tab w:val="num" w:pos="1080"/>
        </w:tabs>
        <w:ind w:left="1080" w:hanging="360"/>
      </w:pPr>
      <w:rPr>
        <w:rFonts w:ascii="Symbol" w:hAnsi="Symbol" w:cs="Symbol"/>
        <w:color w:val="auto"/>
      </w:rPr>
    </w:lvl>
    <w:lvl w:ilvl="1">
      <w:start w:val="4"/>
      <w:numFmt w:val="decimal"/>
      <w:lvlText w:val="%1.%2"/>
      <w:lvlJc w:val="left"/>
      <w:pPr>
        <w:tabs>
          <w:tab w:val="num" w:pos="1080"/>
        </w:tabs>
        <w:ind w:left="1080" w:hanging="360"/>
      </w:pPr>
      <w:rPr>
        <w:rFonts w:ascii="Arial" w:hAnsi="Arial" w:cs="Courier New"/>
        <w:b/>
        <w:bCs/>
        <w:strike w:val="0"/>
        <w:dstrike w:val="0"/>
        <w:sz w:val="20"/>
        <w:shd w:val="clear" w:color="auto" w:fill="auto"/>
      </w:rPr>
    </w:lvl>
    <w:lvl w:ilvl="2">
      <w:start w:val="1"/>
      <w:numFmt w:val="decimal"/>
      <w:lvlText w:val="%1.%2.%3"/>
      <w:lvlJc w:val="left"/>
      <w:pPr>
        <w:tabs>
          <w:tab w:val="num" w:pos="1440"/>
        </w:tabs>
        <w:ind w:left="1440" w:hanging="720"/>
      </w:pPr>
      <w:rPr>
        <w:rFonts w:ascii="Symbol" w:hAnsi="Symbol" w:cs="Symbol"/>
        <w:color w:val="auto"/>
      </w:rPr>
    </w:lvl>
    <w:lvl w:ilvl="3">
      <w:start w:val="1"/>
      <w:numFmt w:val="decimal"/>
      <w:lvlText w:val="%1.%2.%3.%4"/>
      <w:lvlJc w:val="left"/>
      <w:pPr>
        <w:tabs>
          <w:tab w:val="num" w:pos="1440"/>
        </w:tabs>
        <w:ind w:left="1440" w:hanging="720"/>
      </w:pPr>
      <w:rPr>
        <w:rFonts w:ascii="Symbol" w:hAnsi="Symbol" w:cs="Symbol"/>
        <w:color w:val="auto"/>
      </w:rPr>
    </w:lvl>
    <w:lvl w:ilvl="4">
      <w:start w:val="1"/>
      <w:numFmt w:val="decimal"/>
      <w:lvlText w:val="%1.%2.%3.%4.%5"/>
      <w:lvlJc w:val="left"/>
      <w:pPr>
        <w:tabs>
          <w:tab w:val="num" w:pos="1800"/>
        </w:tabs>
        <w:ind w:left="1800" w:hanging="1080"/>
      </w:pPr>
      <w:rPr>
        <w:rFonts w:ascii="Symbol" w:hAnsi="Symbol" w:cs="Symbol"/>
        <w:color w:val="auto"/>
      </w:rPr>
    </w:lvl>
    <w:lvl w:ilvl="5">
      <w:start w:val="1"/>
      <w:numFmt w:val="decimal"/>
      <w:lvlText w:val="%1.%2.%3.%4.%5.%6"/>
      <w:lvlJc w:val="left"/>
      <w:pPr>
        <w:tabs>
          <w:tab w:val="num" w:pos="1800"/>
        </w:tabs>
        <w:ind w:left="1800" w:hanging="1080"/>
      </w:pPr>
      <w:rPr>
        <w:rFonts w:ascii="Symbol" w:hAnsi="Symbol" w:cs="Symbol"/>
        <w:color w:val="auto"/>
      </w:rPr>
    </w:lvl>
    <w:lvl w:ilvl="6">
      <w:start w:val="1"/>
      <w:numFmt w:val="decimal"/>
      <w:lvlText w:val="%1.%2.%3.%4.%5.%6.%7"/>
      <w:lvlJc w:val="left"/>
      <w:pPr>
        <w:tabs>
          <w:tab w:val="num" w:pos="2160"/>
        </w:tabs>
        <w:ind w:left="2160" w:hanging="1440"/>
      </w:pPr>
      <w:rPr>
        <w:rFonts w:ascii="Symbol" w:hAnsi="Symbol" w:cs="Symbol"/>
        <w:color w:val="auto"/>
      </w:rPr>
    </w:lvl>
    <w:lvl w:ilvl="7">
      <w:start w:val="1"/>
      <w:numFmt w:val="decimal"/>
      <w:lvlText w:val="%1.%2.%3.%4.%5.%6.%7.%8"/>
      <w:lvlJc w:val="left"/>
      <w:pPr>
        <w:tabs>
          <w:tab w:val="num" w:pos="2160"/>
        </w:tabs>
        <w:ind w:left="2160" w:hanging="1440"/>
      </w:pPr>
      <w:rPr>
        <w:rFonts w:ascii="Symbol" w:hAnsi="Symbol" w:cs="Symbol"/>
        <w:color w:val="auto"/>
      </w:rPr>
    </w:lvl>
    <w:lvl w:ilvl="8">
      <w:start w:val="1"/>
      <w:numFmt w:val="decimal"/>
      <w:lvlText w:val="%1.%2.%3.%4.%5.%6.%7.%8.%9"/>
      <w:lvlJc w:val="left"/>
      <w:pPr>
        <w:tabs>
          <w:tab w:val="num" w:pos="2520"/>
        </w:tabs>
        <w:ind w:left="2520" w:hanging="1800"/>
      </w:pPr>
      <w:rPr>
        <w:rFonts w:ascii="Symbol" w:hAnsi="Symbol" w:cs="Symbol"/>
        <w:color w:val="auto"/>
      </w:rPr>
    </w:lvl>
  </w:abstractNum>
  <w:abstractNum w:abstractNumId="4">
    <w:nsid w:val="00000005"/>
    <w:multiLevelType w:val="multilevel"/>
    <w:tmpl w:val="00000005"/>
    <w:name w:val="WW8Num5"/>
    <w:lvl w:ilvl="0">
      <w:start w:val="1"/>
      <w:numFmt w:val="decimal"/>
      <w:lvlText w:val="%1."/>
      <w:lvlJc w:val="left"/>
      <w:pPr>
        <w:tabs>
          <w:tab w:val="num" w:pos="1700"/>
        </w:tabs>
        <w:ind w:left="1700" w:hanging="600"/>
      </w:pPr>
      <w:rPr>
        <w:rFonts w:ascii="Arial" w:hAnsi="Arial" w:cs="Arial"/>
        <w:b/>
        <w:bCs/>
        <w:sz w:val="20"/>
        <w:szCs w:val="20"/>
      </w:rPr>
    </w:lvl>
    <w:lvl w:ilvl="1">
      <w:start w:val="1"/>
      <w:numFmt w:val="lowerLetter"/>
      <w:lvlText w:val="%2."/>
      <w:lvlJc w:val="left"/>
      <w:pPr>
        <w:tabs>
          <w:tab w:val="num" w:pos="1880"/>
        </w:tabs>
        <w:ind w:left="1880" w:hanging="360"/>
      </w:pPr>
    </w:lvl>
    <w:lvl w:ilvl="2">
      <w:start w:val="1"/>
      <w:numFmt w:val="lowerRoman"/>
      <w:lvlText w:val="%3."/>
      <w:lvlJc w:val="right"/>
      <w:pPr>
        <w:tabs>
          <w:tab w:val="num" w:pos="2600"/>
        </w:tabs>
        <w:ind w:left="2600" w:hanging="180"/>
      </w:pPr>
    </w:lvl>
    <w:lvl w:ilvl="3">
      <w:start w:val="1"/>
      <w:numFmt w:val="decimal"/>
      <w:lvlText w:val="%4."/>
      <w:lvlJc w:val="left"/>
      <w:pPr>
        <w:tabs>
          <w:tab w:val="num" w:pos="3320"/>
        </w:tabs>
        <w:ind w:left="3320" w:hanging="360"/>
      </w:pPr>
    </w:lvl>
    <w:lvl w:ilvl="4">
      <w:start w:val="1"/>
      <w:numFmt w:val="lowerLetter"/>
      <w:lvlText w:val="%5."/>
      <w:lvlJc w:val="left"/>
      <w:pPr>
        <w:tabs>
          <w:tab w:val="num" w:pos="4040"/>
        </w:tabs>
        <w:ind w:left="4040" w:hanging="360"/>
      </w:pPr>
    </w:lvl>
    <w:lvl w:ilvl="5">
      <w:start w:val="1"/>
      <w:numFmt w:val="lowerRoman"/>
      <w:lvlText w:val="%6."/>
      <w:lvlJc w:val="right"/>
      <w:pPr>
        <w:tabs>
          <w:tab w:val="num" w:pos="4760"/>
        </w:tabs>
        <w:ind w:left="4760" w:hanging="180"/>
      </w:pPr>
    </w:lvl>
    <w:lvl w:ilvl="6">
      <w:start w:val="1"/>
      <w:numFmt w:val="decimal"/>
      <w:lvlText w:val="%7."/>
      <w:lvlJc w:val="left"/>
      <w:pPr>
        <w:tabs>
          <w:tab w:val="num" w:pos="5480"/>
        </w:tabs>
        <w:ind w:left="5480" w:hanging="360"/>
      </w:pPr>
    </w:lvl>
    <w:lvl w:ilvl="7">
      <w:start w:val="1"/>
      <w:numFmt w:val="lowerLetter"/>
      <w:lvlText w:val="%8."/>
      <w:lvlJc w:val="left"/>
      <w:pPr>
        <w:tabs>
          <w:tab w:val="num" w:pos="6200"/>
        </w:tabs>
        <w:ind w:left="6200" w:hanging="360"/>
      </w:pPr>
    </w:lvl>
    <w:lvl w:ilvl="8">
      <w:start w:val="1"/>
      <w:numFmt w:val="lowerRoman"/>
      <w:lvlText w:val="%9."/>
      <w:lvlJc w:val="right"/>
      <w:pPr>
        <w:tabs>
          <w:tab w:val="num" w:pos="6920"/>
        </w:tabs>
        <w:ind w:left="6920" w:hanging="180"/>
      </w:pPr>
    </w:lvl>
  </w:abstractNum>
  <w:abstractNum w:abstractNumId="5">
    <w:nsid w:val="00000006"/>
    <w:multiLevelType w:val="singleLevel"/>
    <w:tmpl w:val="00000006"/>
    <w:name w:val="WW8Num6"/>
    <w:lvl w:ilvl="0">
      <w:start w:val="1"/>
      <w:numFmt w:val="decimal"/>
      <w:lvlText w:val="%1."/>
      <w:lvlJc w:val="left"/>
      <w:pPr>
        <w:tabs>
          <w:tab w:val="num" w:pos="0"/>
        </w:tabs>
        <w:ind w:left="1276" w:hanging="284"/>
      </w:pPr>
      <w:rPr>
        <w:b/>
        <w:sz w:val="20"/>
      </w:rPr>
    </w:lvl>
  </w:abstractNum>
  <w:abstractNum w:abstractNumId="6">
    <w:nsid w:val="00000007"/>
    <w:multiLevelType w:val="singleLevel"/>
    <w:tmpl w:val="00000007"/>
    <w:name w:val="WW8Num7"/>
    <w:lvl w:ilvl="0">
      <w:start w:val="1"/>
      <w:numFmt w:val="bullet"/>
      <w:lvlText w:val=""/>
      <w:lvlJc w:val="left"/>
      <w:pPr>
        <w:tabs>
          <w:tab w:val="num" w:pos="1815"/>
        </w:tabs>
        <w:ind w:left="1815" w:hanging="360"/>
      </w:pPr>
      <w:rPr>
        <w:rFonts w:ascii="Symbol" w:hAnsi="Symbol" w:cs="Symbol"/>
        <w:b/>
        <w:spacing w:val="0"/>
        <w:sz w:val="20"/>
        <w:lang w:eastAsia="en-US"/>
      </w:rPr>
    </w:lvl>
  </w:abstractNum>
  <w:abstractNum w:abstractNumId="7">
    <w:nsid w:val="00000008"/>
    <w:multiLevelType w:val="multilevel"/>
    <w:tmpl w:val="00000008"/>
    <w:name w:val="WW8Num8"/>
    <w:lvl w:ilvl="0">
      <w:start w:val="11"/>
      <w:numFmt w:val="decimal"/>
      <w:lvlText w:val="%1"/>
      <w:lvlJc w:val="left"/>
      <w:pPr>
        <w:tabs>
          <w:tab w:val="num" w:pos="375"/>
        </w:tabs>
        <w:ind w:left="375" w:hanging="375"/>
      </w:pPr>
      <w:rPr>
        <w:b/>
      </w:rPr>
    </w:lvl>
    <w:lvl w:ilvl="1">
      <w:start w:val="1"/>
      <w:numFmt w:val="decimal"/>
      <w:lvlText w:val="%1.%2"/>
      <w:lvlJc w:val="left"/>
      <w:pPr>
        <w:tabs>
          <w:tab w:val="num" w:pos="375"/>
        </w:tabs>
        <w:ind w:left="375" w:hanging="375"/>
      </w:pPr>
      <w:rPr>
        <w:b/>
        <w:sz w:val="20"/>
        <w:szCs w:val="20"/>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440"/>
        </w:tabs>
        <w:ind w:left="1440" w:hanging="1440"/>
      </w:pPr>
      <w:rPr>
        <w:b/>
      </w:rPr>
    </w:lvl>
  </w:abstractNum>
  <w:abstractNum w:abstractNumId="8">
    <w:nsid w:val="00000009"/>
    <w:multiLevelType w:val="multilevel"/>
    <w:tmpl w:val="CB342408"/>
    <w:name w:val="WW8Num9"/>
    <w:lvl w:ilvl="0">
      <w:start w:val="1"/>
      <w:numFmt w:val="decimal"/>
      <w:lvlText w:val="%1"/>
      <w:lvlJc w:val="left"/>
      <w:pPr>
        <w:tabs>
          <w:tab w:val="num" w:pos="1104"/>
        </w:tabs>
        <w:ind w:left="1104" w:hanging="1104"/>
      </w:pPr>
      <w:rPr>
        <w:rFonts w:ascii="Times New Roman" w:hAnsi="Times New Roman" w:cs="Times New Roman"/>
        <w:b/>
        <w:lang w:val="el-GR"/>
      </w:rPr>
    </w:lvl>
    <w:lvl w:ilvl="1">
      <w:start w:val="1"/>
      <w:numFmt w:val="decimal"/>
      <w:lvlText w:val="%1.%2"/>
      <w:lvlJc w:val="left"/>
      <w:pPr>
        <w:tabs>
          <w:tab w:val="num" w:pos="1104"/>
        </w:tabs>
        <w:ind w:left="1104" w:hanging="1104"/>
      </w:pPr>
      <w:rPr>
        <w:rFonts w:ascii="Arial" w:hAnsi="Arial" w:cs="Times New Roman" w:hint="default"/>
        <w:b/>
        <w:lang w:val="el-GR"/>
      </w:rPr>
    </w:lvl>
    <w:lvl w:ilvl="2">
      <w:start w:val="1"/>
      <w:numFmt w:val="decimal"/>
      <w:lvlText w:val="%1.%2.%3"/>
      <w:lvlJc w:val="left"/>
      <w:pPr>
        <w:tabs>
          <w:tab w:val="num" w:pos="1104"/>
        </w:tabs>
        <w:ind w:left="1104" w:hanging="1104"/>
      </w:pPr>
      <w:rPr>
        <w:rFonts w:ascii="Times New Roman" w:hAnsi="Times New Roman" w:cs="Times New Roman"/>
        <w:b/>
        <w:lang w:val="el-GR"/>
      </w:rPr>
    </w:lvl>
    <w:lvl w:ilvl="3">
      <w:start w:val="1"/>
      <w:numFmt w:val="decimal"/>
      <w:lvlText w:val="%1.%2.%3.%4"/>
      <w:lvlJc w:val="left"/>
      <w:pPr>
        <w:tabs>
          <w:tab w:val="num" w:pos="1104"/>
        </w:tabs>
        <w:ind w:left="1104" w:hanging="1104"/>
      </w:pPr>
      <w:rPr>
        <w:rFonts w:ascii="Times New Roman" w:hAnsi="Times New Roman" w:cs="Times New Roman"/>
        <w:b/>
        <w:lang w:val="el-GR"/>
      </w:rPr>
    </w:lvl>
    <w:lvl w:ilvl="4">
      <w:start w:val="1"/>
      <w:numFmt w:val="decimal"/>
      <w:lvlText w:val="%1.%2.%3.%4.%5"/>
      <w:lvlJc w:val="left"/>
      <w:pPr>
        <w:tabs>
          <w:tab w:val="num" w:pos="1104"/>
        </w:tabs>
        <w:ind w:left="1104" w:hanging="1104"/>
      </w:pPr>
      <w:rPr>
        <w:rFonts w:ascii="Times New Roman" w:hAnsi="Times New Roman" w:cs="Times New Roman"/>
        <w:b/>
        <w:lang w:val="el-GR"/>
      </w:rPr>
    </w:lvl>
    <w:lvl w:ilvl="5">
      <w:start w:val="1"/>
      <w:numFmt w:val="decimal"/>
      <w:lvlText w:val="%1.%2.%3.%4.%5.%6"/>
      <w:lvlJc w:val="left"/>
      <w:pPr>
        <w:tabs>
          <w:tab w:val="num" w:pos="1104"/>
        </w:tabs>
        <w:ind w:left="1104" w:hanging="1104"/>
      </w:pPr>
      <w:rPr>
        <w:rFonts w:ascii="Times New Roman" w:hAnsi="Times New Roman" w:cs="Times New Roman"/>
        <w:b/>
        <w:lang w:val="el-GR"/>
      </w:rPr>
    </w:lvl>
    <w:lvl w:ilvl="6">
      <w:start w:val="1"/>
      <w:numFmt w:val="decimal"/>
      <w:lvlText w:val="%1.%2.%3.%4.%5.%6.%7"/>
      <w:lvlJc w:val="left"/>
      <w:pPr>
        <w:tabs>
          <w:tab w:val="num" w:pos="1104"/>
        </w:tabs>
        <w:ind w:left="1104" w:hanging="1104"/>
      </w:pPr>
      <w:rPr>
        <w:rFonts w:ascii="Times New Roman" w:hAnsi="Times New Roman" w:cs="Times New Roman"/>
        <w:b/>
        <w:lang w:val="el-GR"/>
      </w:rPr>
    </w:lvl>
    <w:lvl w:ilvl="7">
      <w:start w:val="1"/>
      <w:numFmt w:val="decimal"/>
      <w:lvlText w:val="%1.%2.%3.%4.%5.%6.%7.%8"/>
      <w:lvlJc w:val="left"/>
      <w:pPr>
        <w:tabs>
          <w:tab w:val="num" w:pos="1440"/>
        </w:tabs>
        <w:ind w:left="1440" w:hanging="1440"/>
      </w:pPr>
      <w:rPr>
        <w:rFonts w:ascii="Times New Roman" w:hAnsi="Times New Roman" w:cs="Times New Roman"/>
        <w:b/>
        <w:lang w:val="el-GR"/>
      </w:rPr>
    </w:lvl>
    <w:lvl w:ilvl="8">
      <w:start w:val="1"/>
      <w:numFmt w:val="decimal"/>
      <w:lvlText w:val="%1.%2.%3.%4.%5.%6.%7.%8.%9"/>
      <w:lvlJc w:val="left"/>
      <w:pPr>
        <w:tabs>
          <w:tab w:val="num" w:pos="1440"/>
        </w:tabs>
        <w:ind w:left="1440" w:hanging="1440"/>
      </w:pPr>
      <w:rPr>
        <w:rFonts w:ascii="Times New Roman" w:hAnsi="Times New Roman" w:cs="Times New Roman"/>
        <w:b/>
        <w:lang w:val="el-GR"/>
      </w:rPr>
    </w:lvl>
  </w:abstractNum>
  <w:abstractNum w:abstractNumId="9">
    <w:nsid w:val="0000000A"/>
    <w:multiLevelType w:val="multilevel"/>
    <w:tmpl w:val="0000000A"/>
    <w:name w:val="WW8Num10"/>
    <w:lvl w:ilvl="0">
      <w:start w:val="23"/>
      <w:numFmt w:val="decimal"/>
      <w:lvlText w:val="%1"/>
      <w:lvlJc w:val="left"/>
      <w:pPr>
        <w:tabs>
          <w:tab w:val="num" w:pos="720"/>
        </w:tabs>
        <w:ind w:left="720" w:hanging="720"/>
      </w:pPr>
      <w:rPr>
        <w:rFonts w:ascii="Wingdings" w:hAnsi="Wingdings" w:cs="Wingdings"/>
      </w:rPr>
    </w:lvl>
    <w:lvl w:ilvl="1">
      <w:start w:val="1"/>
      <w:numFmt w:val="decimal"/>
      <w:lvlText w:val="%1.%2"/>
      <w:lvlJc w:val="left"/>
      <w:pPr>
        <w:tabs>
          <w:tab w:val="num" w:pos="720"/>
        </w:tabs>
        <w:ind w:left="720" w:hanging="720"/>
      </w:pPr>
      <w:rPr>
        <w:rFonts w:ascii="Arial" w:hAnsi="Arial" w:cs="Arial"/>
        <w:b/>
        <w:sz w:val="20"/>
      </w:rPr>
    </w:lvl>
    <w:lvl w:ilvl="2">
      <w:start w:val="1"/>
      <w:numFmt w:val="decimal"/>
      <w:lvlText w:val="%1.%2.%3"/>
      <w:lvlJc w:val="left"/>
      <w:pPr>
        <w:tabs>
          <w:tab w:val="num" w:pos="720"/>
        </w:tabs>
        <w:ind w:left="720" w:hanging="720"/>
      </w:pPr>
      <w:rPr>
        <w:rFonts w:ascii="Wingdings" w:hAnsi="Wingdings" w:cs="Wingdings"/>
      </w:rPr>
    </w:lvl>
    <w:lvl w:ilvl="3">
      <w:start w:val="1"/>
      <w:numFmt w:val="decimal"/>
      <w:lvlText w:val="%1.%2.%3.%4"/>
      <w:lvlJc w:val="left"/>
      <w:pPr>
        <w:tabs>
          <w:tab w:val="num" w:pos="720"/>
        </w:tabs>
        <w:ind w:left="720" w:hanging="720"/>
      </w:pPr>
      <w:rPr>
        <w:rFonts w:ascii="Wingdings" w:hAnsi="Wingdings" w:cs="Wingdings"/>
      </w:rPr>
    </w:lvl>
    <w:lvl w:ilvl="4">
      <w:start w:val="1"/>
      <w:numFmt w:val="decimal"/>
      <w:lvlText w:val="%1.%2.%3.%4.%5"/>
      <w:lvlJc w:val="left"/>
      <w:pPr>
        <w:tabs>
          <w:tab w:val="num" w:pos="1080"/>
        </w:tabs>
        <w:ind w:left="1080" w:hanging="1080"/>
      </w:pPr>
      <w:rPr>
        <w:rFonts w:ascii="Wingdings" w:hAnsi="Wingdings" w:cs="Wingdings"/>
      </w:rPr>
    </w:lvl>
    <w:lvl w:ilvl="5">
      <w:start w:val="1"/>
      <w:numFmt w:val="decimal"/>
      <w:lvlText w:val="%1.%2.%3.%4.%5.%6"/>
      <w:lvlJc w:val="left"/>
      <w:pPr>
        <w:tabs>
          <w:tab w:val="num" w:pos="1080"/>
        </w:tabs>
        <w:ind w:left="1080" w:hanging="1080"/>
      </w:pPr>
      <w:rPr>
        <w:rFonts w:ascii="Wingdings" w:hAnsi="Wingdings" w:cs="Wingdings"/>
      </w:rPr>
    </w:lvl>
    <w:lvl w:ilvl="6">
      <w:start w:val="1"/>
      <w:numFmt w:val="decimal"/>
      <w:lvlText w:val="%1.%2.%3.%4.%5.%6.%7"/>
      <w:lvlJc w:val="left"/>
      <w:pPr>
        <w:tabs>
          <w:tab w:val="num" w:pos="1440"/>
        </w:tabs>
        <w:ind w:left="1440" w:hanging="1440"/>
      </w:pPr>
      <w:rPr>
        <w:rFonts w:ascii="Wingdings" w:hAnsi="Wingdings" w:cs="Wingdings"/>
      </w:rPr>
    </w:lvl>
    <w:lvl w:ilvl="7">
      <w:start w:val="1"/>
      <w:numFmt w:val="decimal"/>
      <w:lvlText w:val="%1.%2.%3.%4.%5.%6.%7.%8"/>
      <w:lvlJc w:val="left"/>
      <w:pPr>
        <w:tabs>
          <w:tab w:val="num" w:pos="1440"/>
        </w:tabs>
        <w:ind w:left="1440" w:hanging="1440"/>
      </w:pPr>
      <w:rPr>
        <w:rFonts w:ascii="Wingdings" w:hAnsi="Wingdings" w:cs="Wingdings"/>
      </w:rPr>
    </w:lvl>
    <w:lvl w:ilvl="8">
      <w:start w:val="1"/>
      <w:numFmt w:val="decimal"/>
      <w:lvlText w:val="%1.%2.%3.%4.%5.%6.%7.%8.%9"/>
      <w:lvlJc w:val="left"/>
      <w:pPr>
        <w:tabs>
          <w:tab w:val="num" w:pos="1800"/>
        </w:tabs>
        <w:ind w:left="1800" w:hanging="1800"/>
      </w:pPr>
      <w:rPr>
        <w:rFonts w:ascii="Wingdings" w:hAnsi="Wingdings" w:cs="Wingdings"/>
      </w:rPr>
    </w:lvl>
  </w:abstractNum>
  <w:abstractNum w:abstractNumId="10">
    <w:nsid w:val="0000000B"/>
    <w:multiLevelType w:val="singleLevel"/>
    <w:tmpl w:val="0000000B"/>
    <w:name w:val="WW8Num11"/>
    <w:lvl w:ilvl="0">
      <w:numFmt w:val="bullet"/>
      <w:lvlText w:val="-"/>
      <w:lvlJc w:val="left"/>
      <w:pPr>
        <w:tabs>
          <w:tab w:val="num" w:pos="1628"/>
        </w:tabs>
        <w:ind w:left="1628" w:hanging="528"/>
      </w:pPr>
      <w:rPr>
        <w:rFonts w:ascii="Times New Roman" w:hAnsi="Times New Roman" w:cs="Arial"/>
        <w:b/>
      </w:rPr>
    </w:lvl>
  </w:abstractNum>
  <w:abstractNum w:abstractNumId="11">
    <w:nsid w:val="0000000C"/>
    <w:multiLevelType w:val="multilevel"/>
    <w:tmpl w:val="0000000C"/>
    <w:name w:val="WW8Num12"/>
    <w:lvl w:ilvl="0">
      <w:start w:val="4"/>
      <w:numFmt w:val="decimal"/>
      <w:lvlText w:val="%1"/>
      <w:lvlJc w:val="left"/>
      <w:pPr>
        <w:tabs>
          <w:tab w:val="num" w:pos="1095"/>
        </w:tabs>
        <w:ind w:left="1095" w:hanging="1095"/>
      </w:pPr>
      <w:rPr>
        <w:rFonts w:ascii="Arial" w:hAnsi="Arial" w:cs="Arial"/>
        <w:b/>
        <w:strike w:val="0"/>
        <w:dstrike w:val="0"/>
      </w:rPr>
    </w:lvl>
    <w:lvl w:ilvl="1">
      <w:start w:val="1"/>
      <w:numFmt w:val="decimal"/>
      <w:lvlText w:val="%1.%2"/>
      <w:lvlJc w:val="left"/>
      <w:pPr>
        <w:tabs>
          <w:tab w:val="num" w:pos="1095"/>
        </w:tabs>
        <w:ind w:left="1095" w:hanging="1095"/>
      </w:pPr>
      <w:rPr>
        <w:rFonts w:ascii="Arial" w:hAnsi="Arial" w:cs="Arial"/>
        <w:b/>
        <w:strike w:val="0"/>
        <w:dstrike w:val="0"/>
      </w:rPr>
    </w:lvl>
    <w:lvl w:ilvl="2">
      <w:start w:val="1"/>
      <w:numFmt w:val="decimal"/>
      <w:lvlText w:val="%1.%2.%3"/>
      <w:lvlJc w:val="left"/>
      <w:pPr>
        <w:tabs>
          <w:tab w:val="num" w:pos="1095"/>
        </w:tabs>
        <w:ind w:left="1095" w:hanging="1095"/>
      </w:pPr>
      <w:rPr>
        <w:rFonts w:ascii="Arial" w:hAnsi="Arial" w:cs="Arial"/>
        <w:b/>
        <w:strike w:val="0"/>
        <w:dstrike w:val="0"/>
      </w:rPr>
    </w:lvl>
    <w:lvl w:ilvl="3">
      <w:start w:val="1"/>
      <w:numFmt w:val="decimal"/>
      <w:lvlText w:val="%1.%2.%3.%4"/>
      <w:lvlJc w:val="left"/>
      <w:pPr>
        <w:tabs>
          <w:tab w:val="num" w:pos="1095"/>
        </w:tabs>
        <w:ind w:left="1095" w:hanging="1095"/>
      </w:pPr>
      <w:rPr>
        <w:rFonts w:ascii="Arial" w:hAnsi="Arial" w:cs="Arial"/>
        <w:b/>
        <w:strike w:val="0"/>
        <w:dstrike w:val="0"/>
      </w:rPr>
    </w:lvl>
    <w:lvl w:ilvl="4">
      <w:start w:val="1"/>
      <w:numFmt w:val="decimal"/>
      <w:lvlText w:val="%1.%2.%3.%4.%5"/>
      <w:lvlJc w:val="left"/>
      <w:pPr>
        <w:tabs>
          <w:tab w:val="num" w:pos="1095"/>
        </w:tabs>
        <w:ind w:left="1095" w:hanging="1095"/>
      </w:pPr>
      <w:rPr>
        <w:rFonts w:ascii="Arial" w:hAnsi="Arial" w:cs="Arial"/>
        <w:b/>
        <w:strike w:val="0"/>
        <w:dstrike w:val="0"/>
      </w:rPr>
    </w:lvl>
    <w:lvl w:ilvl="5">
      <w:start w:val="1"/>
      <w:numFmt w:val="decimal"/>
      <w:lvlText w:val="%1.%2.%3.%4.%5.%6"/>
      <w:lvlJc w:val="left"/>
      <w:pPr>
        <w:tabs>
          <w:tab w:val="num" w:pos="1095"/>
        </w:tabs>
        <w:ind w:left="1095" w:hanging="1095"/>
      </w:pPr>
      <w:rPr>
        <w:rFonts w:ascii="Arial" w:hAnsi="Arial" w:cs="Arial"/>
        <w:b/>
        <w:strike w:val="0"/>
        <w:dstrike w:val="0"/>
      </w:rPr>
    </w:lvl>
    <w:lvl w:ilvl="6">
      <w:start w:val="1"/>
      <w:numFmt w:val="decimal"/>
      <w:lvlText w:val="%1.%2.%3.%4.%5.%6.%7"/>
      <w:lvlJc w:val="left"/>
      <w:pPr>
        <w:tabs>
          <w:tab w:val="num" w:pos="1440"/>
        </w:tabs>
        <w:ind w:left="1440" w:hanging="1440"/>
      </w:pPr>
      <w:rPr>
        <w:rFonts w:ascii="Arial" w:hAnsi="Arial" w:cs="Arial"/>
        <w:b/>
        <w:strike w:val="0"/>
        <w:dstrike w:val="0"/>
      </w:rPr>
    </w:lvl>
    <w:lvl w:ilvl="7">
      <w:start w:val="1"/>
      <w:numFmt w:val="decimal"/>
      <w:lvlText w:val="%1.%2.%3.%4.%5.%6.%7.%8"/>
      <w:lvlJc w:val="left"/>
      <w:pPr>
        <w:tabs>
          <w:tab w:val="num" w:pos="1440"/>
        </w:tabs>
        <w:ind w:left="1440" w:hanging="1440"/>
      </w:pPr>
      <w:rPr>
        <w:rFonts w:ascii="Arial" w:hAnsi="Arial" w:cs="Arial"/>
        <w:b/>
        <w:strike w:val="0"/>
        <w:dstrike w:val="0"/>
      </w:rPr>
    </w:lvl>
    <w:lvl w:ilvl="8">
      <w:start w:val="1"/>
      <w:numFmt w:val="decimal"/>
      <w:lvlText w:val="%1.%2.%3.%4.%5.%6.%7.%8.%9"/>
      <w:lvlJc w:val="left"/>
      <w:pPr>
        <w:tabs>
          <w:tab w:val="num" w:pos="1440"/>
        </w:tabs>
        <w:ind w:left="1440" w:hanging="1440"/>
      </w:pPr>
      <w:rPr>
        <w:rFonts w:ascii="Arial" w:hAnsi="Arial" w:cs="Arial"/>
        <w:b/>
        <w:strike w:val="0"/>
        <w:dstrike w:val="0"/>
      </w:rPr>
    </w:lvl>
  </w:abstractNum>
  <w:abstractNum w:abstractNumId="12">
    <w:nsid w:val="0000000D"/>
    <w:multiLevelType w:val="multilevel"/>
    <w:tmpl w:val="0000000D"/>
    <w:name w:val="WW8Num13"/>
    <w:lvl w:ilvl="0">
      <w:start w:val="16"/>
      <w:numFmt w:val="decimal"/>
      <w:lvlText w:val="%1"/>
      <w:lvlJc w:val="left"/>
      <w:pPr>
        <w:tabs>
          <w:tab w:val="num" w:pos="1095"/>
        </w:tabs>
        <w:ind w:left="1095" w:hanging="1095"/>
      </w:pPr>
      <w:rPr>
        <w:rFonts w:ascii="Arial" w:hAnsi="Arial" w:cs="Arial"/>
        <w:b/>
        <w:bCs/>
      </w:rPr>
    </w:lvl>
    <w:lvl w:ilvl="1">
      <w:start w:val="2"/>
      <w:numFmt w:val="decimal"/>
      <w:lvlText w:val="%1.%2"/>
      <w:lvlJc w:val="left"/>
      <w:pPr>
        <w:tabs>
          <w:tab w:val="num" w:pos="1095"/>
        </w:tabs>
        <w:ind w:left="1095" w:hanging="1095"/>
      </w:pPr>
      <w:rPr>
        <w:rFonts w:ascii="Arial" w:hAnsi="Arial" w:cs="Arial"/>
        <w:b/>
        <w:bCs/>
      </w:rPr>
    </w:lvl>
    <w:lvl w:ilvl="2">
      <w:start w:val="1"/>
      <w:numFmt w:val="decimal"/>
      <w:lvlText w:val="%1.%2.%3"/>
      <w:lvlJc w:val="left"/>
      <w:pPr>
        <w:tabs>
          <w:tab w:val="num" w:pos="1095"/>
        </w:tabs>
        <w:ind w:left="1095" w:hanging="1095"/>
      </w:pPr>
      <w:rPr>
        <w:rFonts w:ascii="Arial" w:hAnsi="Arial" w:cs="Arial"/>
        <w:b/>
        <w:bCs/>
      </w:rPr>
    </w:lvl>
    <w:lvl w:ilvl="3">
      <w:start w:val="1"/>
      <w:numFmt w:val="decimal"/>
      <w:lvlText w:val="%1.%2.%3.%4"/>
      <w:lvlJc w:val="left"/>
      <w:pPr>
        <w:tabs>
          <w:tab w:val="num" w:pos="1095"/>
        </w:tabs>
        <w:ind w:left="1095" w:hanging="1095"/>
      </w:pPr>
      <w:rPr>
        <w:rFonts w:ascii="Arial" w:hAnsi="Arial" w:cs="Arial"/>
        <w:b/>
        <w:bCs/>
      </w:rPr>
    </w:lvl>
    <w:lvl w:ilvl="4">
      <w:start w:val="1"/>
      <w:numFmt w:val="decimal"/>
      <w:lvlText w:val="%1.%2.%3.%4.%5"/>
      <w:lvlJc w:val="left"/>
      <w:pPr>
        <w:tabs>
          <w:tab w:val="num" w:pos="1095"/>
        </w:tabs>
        <w:ind w:left="1095" w:hanging="1095"/>
      </w:pPr>
      <w:rPr>
        <w:rFonts w:ascii="Arial" w:hAnsi="Arial" w:cs="Arial"/>
        <w:b/>
        <w:bCs/>
      </w:rPr>
    </w:lvl>
    <w:lvl w:ilvl="5">
      <w:start w:val="1"/>
      <w:numFmt w:val="decimal"/>
      <w:lvlText w:val="%1.%2.%3.%4.%5.%6"/>
      <w:lvlJc w:val="left"/>
      <w:pPr>
        <w:tabs>
          <w:tab w:val="num" w:pos="1095"/>
        </w:tabs>
        <w:ind w:left="1095" w:hanging="1095"/>
      </w:pPr>
      <w:rPr>
        <w:rFonts w:ascii="Arial" w:hAnsi="Arial" w:cs="Arial"/>
        <w:b/>
        <w:bCs/>
      </w:rPr>
    </w:lvl>
    <w:lvl w:ilvl="6">
      <w:start w:val="1"/>
      <w:numFmt w:val="decimal"/>
      <w:lvlText w:val="%1.%2.%3.%4.%5.%6.%7"/>
      <w:lvlJc w:val="left"/>
      <w:pPr>
        <w:tabs>
          <w:tab w:val="num" w:pos="1440"/>
        </w:tabs>
        <w:ind w:left="1440" w:hanging="1440"/>
      </w:pPr>
      <w:rPr>
        <w:rFonts w:ascii="Arial" w:hAnsi="Arial" w:cs="Arial"/>
        <w:b/>
        <w:bCs/>
      </w:rPr>
    </w:lvl>
    <w:lvl w:ilvl="7">
      <w:start w:val="1"/>
      <w:numFmt w:val="decimal"/>
      <w:lvlText w:val="%1.%2.%3.%4.%5.%6.%7.%8"/>
      <w:lvlJc w:val="left"/>
      <w:pPr>
        <w:tabs>
          <w:tab w:val="num" w:pos="1440"/>
        </w:tabs>
        <w:ind w:left="1440" w:hanging="1440"/>
      </w:pPr>
      <w:rPr>
        <w:rFonts w:ascii="Arial" w:hAnsi="Arial" w:cs="Arial"/>
        <w:b/>
        <w:bCs/>
      </w:rPr>
    </w:lvl>
    <w:lvl w:ilvl="8">
      <w:start w:val="1"/>
      <w:numFmt w:val="decimal"/>
      <w:lvlText w:val="%1.%2.%3.%4.%5.%6.%7.%8.%9"/>
      <w:lvlJc w:val="left"/>
      <w:pPr>
        <w:tabs>
          <w:tab w:val="num" w:pos="1440"/>
        </w:tabs>
        <w:ind w:left="1440" w:hanging="1440"/>
      </w:pPr>
      <w:rPr>
        <w:rFonts w:ascii="Arial" w:hAnsi="Arial" w:cs="Arial"/>
        <w:b/>
        <w:bCs/>
      </w:rPr>
    </w:lvl>
  </w:abstractNum>
  <w:abstractNum w:abstractNumId="13">
    <w:nsid w:val="0000000E"/>
    <w:multiLevelType w:val="multilevel"/>
    <w:tmpl w:val="0000000E"/>
    <w:name w:val="WW8Num14"/>
    <w:lvl w:ilvl="0">
      <w:start w:val="7"/>
      <w:numFmt w:val="decimal"/>
      <w:lvlText w:val="%1"/>
      <w:lvlJc w:val="left"/>
      <w:pPr>
        <w:tabs>
          <w:tab w:val="num" w:pos="1068"/>
        </w:tabs>
        <w:ind w:left="1068" w:hanging="1068"/>
      </w:pPr>
      <w:rPr>
        <w:rFonts w:ascii="Arial" w:hAnsi="Arial" w:cs="Arial"/>
        <w:b/>
      </w:rPr>
    </w:lvl>
    <w:lvl w:ilvl="1">
      <w:start w:val="3"/>
      <w:numFmt w:val="decimal"/>
      <w:lvlText w:val="%1.%2"/>
      <w:lvlJc w:val="left"/>
      <w:pPr>
        <w:tabs>
          <w:tab w:val="num" w:pos="1068"/>
        </w:tabs>
        <w:ind w:left="1068" w:hanging="1068"/>
      </w:pPr>
      <w:rPr>
        <w:rFonts w:ascii="Arial" w:hAnsi="Arial" w:cs="Arial"/>
        <w:b/>
      </w:rPr>
    </w:lvl>
    <w:lvl w:ilvl="2">
      <w:start w:val="1"/>
      <w:numFmt w:val="decimal"/>
      <w:lvlText w:val="%1.%2.%3"/>
      <w:lvlJc w:val="left"/>
      <w:pPr>
        <w:tabs>
          <w:tab w:val="num" w:pos="1068"/>
        </w:tabs>
        <w:ind w:left="1068" w:hanging="1068"/>
      </w:pPr>
      <w:rPr>
        <w:rFonts w:ascii="Arial" w:hAnsi="Arial" w:cs="Arial"/>
        <w:b/>
      </w:rPr>
    </w:lvl>
    <w:lvl w:ilvl="3">
      <w:start w:val="1"/>
      <w:numFmt w:val="decimal"/>
      <w:lvlText w:val="%1.%2.%3.%4"/>
      <w:lvlJc w:val="left"/>
      <w:pPr>
        <w:tabs>
          <w:tab w:val="num" w:pos="1068"/>
        </w:tabs>
        <w:ind w:left="1068" w:hanging="1068"/>
      </w:pPr>
      <w:rPr>
        <w:rFonts w:ascii="Arial" w:hAnsi="Arial" w:cs="Arial"/>
        <w:b/>
      </w:rPr>
    </w:lvl>
    <w:lvl w:ilvl="4">
      <w:start w:val="1"/>
      <w:numFmt w:val="decimal"/>
      <w:lvlText w:val="%1.%2.%3.%4.%5"/>
      <w:lvlJc w:val="left"/>
      <w:pPr>
        <w:tabs>
          <w:tab w:val="num" w:pos="1080"/>
        </w:tabs>
        <w:ind w:left="1080" w:hanging="1080"/>
      </w:pPr>
      <w:rPr>
        <w:rFonts w:ascii="Arial" w:hAnsi="Arial" w:cs="Arial"/>
        <w:b/>
      </w:rPr>
    </w:lvl>
    <w:lvl w:ilvl="5">
      <w:start w:val="1"/>
      <w:numFmt w:val="decimal"/>
      <w:lvlText w:val="%1.%2.%3.%4.%5.%6"/>
      <w:lvlJc w:val="left"/>
      <w:pPr>
        <w:tabs>
          <w:tab w:val="num" w:pos="1080"/>
        </w:tabs>
        <w:ind w:left="1080" w:hanging="1080"/>
      </w:pPr>
      <w:rPr>
        <w:rFonts w:ascii="Arial" w:hAnsi="Arial" w:cs="Arial"/>
        <w:b/>
      </w:rPr>
    </w:lvl>
    <w:lvl w:ilvl="6">
      <w:start w:val="1"/>
      <w:numFmt w:val="decimal"/>
      <w:lvlText w:val="%1.%2.%3.%4.%5.%6.%7"/>
      <w:lvlJc w:val="left"/>
      <w:pPr>
        <w:tabs>
          <w:tab w:val="num" w:pos="1440"/>
        </w:tabs>
        <w:ind w:left="1440" w:hanging="1440"/>
      </w:pPr>
      <w:rPr>
        <w:rFonts w:ascii="Arial" w:hAnsi="Arial" w:cs="Arial"/>
        <w:b/>
      </w:rPr>
    </w:lvl>
    <w:lvl w:ilvl="7">
      <w:start w:val="1"/>
      <w:numFmt w:val="decimal"/>
      <w:lvlText w:val="%1.%2.%3.%4.%5.%6.%7.%8"/>
      <w:lvlJc w:val="left"/>
      <w:pPr>
        <w:tabs>
          <w:tab w:val="num" w:pos="1440"/>
        </w:tabs>
        <w:ind w:left="1440" w:hanging="1440"/>
      </w:pPr>
      <w:rPr>
        <w:rFonts w:ascii="Arial" w:hAnsi="Arial" w:cs="Arial"/>
        <w:b/>
      </w:rPr>
    </w:lvl>
    <w:lvl w:ilvl="8">
      <w:start w:val="1"/>
      <w:numFmt w:val="decimal"/>
      <w:lvlText w:val="%1.%2.%3.%4.%5.%6.%7.%8.%9"/>
      <w:lvlJc w:val="left"/>
      <w:pPr>
        <w:tabs>
          <w:tab w:val="num" w:pos="1440"/>
        </w:tabs>
        <w:ind w:left="1440" w:hanging="1440"/>
      </w:pPr>
      <w:rPr>
        <w:rFonts w:ascii="Arial" w:hAnsi="Arial" w:cs="Arial"/>
        <w:b/>
      </w:rPr>
    </w:lvl>
  </w:abstractNum>
  <w:abstractNum w:abstractNumId="14">
    <w:nsid w:val="0000000F"/>
    <w:multiLevelType w:val="multilevel"/>
    <w:tmpl w:val="0000000F"/>
    <w:name w:val="WW8Num15"/>
    <w:lvl w:ilvl="0">
      <w:start w:val="23"/>
      <w:numFmt w:val="decimal"/>
      <w:lvlText w:val="%1"/>
      <w:lvlJc w:val="left"/>
      <w:pPr>
        <w:tabs>
          <w:tab w:val="num" w:pos="1095"/>
        </w:tabs>
        <w:ind w:left="1095" w:hanging="1095"/>
      </w:pPr>
      <w:rPr>
        <w:rFonts w:cs="Arial"/>
        <w:sz w:val="20"/>
      </w:rPr>
    </w:lvl>
    <w:lvl w:ilvl="1">
      <w:start w:val="2"/>
      <w:numFmt w:val="decimal"/>
      <w:lvlText w:val="%1.%2"/>
      <w:lvlJc w:val="left"/>
      <w:pPr>
        <w:tabs>
          <w:tab w:val="num" w:pos="1095"/>
        </w:tabs>
        <w:ind w:left="1095" w:hanging="1095"/>
      </w:pPr>
      <w:rPr>
        <w:rFonts w:cs="Arial"/>
        <w:sz w:val="20"/>
      </w:rPr>
    </w:lvl>
    <w:lvl w:ilvl="2">
      <w:start w:val="1"/>
      <w:numFmt w:val="decimal"/>
      <w:lvlText w:val="%1.%2.%3"/>
      <w:lvlJc w:val="left"/>
      <w:pPr>
        <w:tabs>
          <w:tab w:val="num" w:pos="1095"/>
        </w:tabs>
        <w:ind w:left="1095" w:hanging="1095"/>
      </w:pPr>
      <w:rPr>
        <w:rFonts w:cs="Arial"/>
        <w:b/>
        <w:sz w:val="20"/>
      </w:rPr>
    </w:lvl>
    <w:lvl w:ilvl="3">
      <w:start w:val="1"/>
      <w:numFmt w:val="decimal"/>
      <w:lvlText w:val="%1.%2.%3.%4"/>
      <w:lvlJc w:val="left"/>
      <w:pPr>
        <w:tabs>
          <w:tab w:val="num" w:pos="1095"/>
        </w:tabs>
        <w:ind w:left="1095" w:hanging="1095"/>
      </w:pPr>
      <w:rPr>
        <w:rFonts w:cs="Arial"/>
        <w:sz w:val="20"/>
      </w:rPr>
    </w:lvl>
    <w:lvl w:ilvl="4">
      <w:start w:val="1"/>
      <w:numFmt w:val="decimal"/>
      <w:lvlText w:val="%1.%2.%3.%4.%5"/>
      <w:lvlJc w:val="left"/>
      <w:pPr>
        <w:tabs>
          <w:tab w:val="num" w:pos="1095"/>
        </w:tabs>
        <w:ind w:left="1095" w:hanging="1095"/>
      </w:pPr>
      <w:rPr>
        <w:rFonts w:cs="Arial"/>
        <w:sz w:val="20"/>
      </w:rPr>
    </w:lvl>
    <w:lvl w:ilvl="5">
      <w:start w:val="1"/>
      <w:numFmt w:val="decimal"/>
      <w:lvlText w:val="%1.%2.%3.%4.%5.%6"/>
      <w:lvlJc w:val="left"/>
      <w:pPr>
        <w:tabs>
          <w:tab w:val="num" w:pos="1095"/>
        </w:tabs>
        <w:ind w:left="1095" w:hanging="1095"/>
      </w:pPr>
      <w:rPr>
        <w:rFonts w:cs="Arial"/>
        <w:sz w:val="20"/>
      </w:rPr>
    </w:lvl>
    <w:lvl w:ilvl="6">
      <w:start w:val="1"/>
      <w:numFmt w:val="decimal"/>
      <w:lvlText w:val="%1.%2.%3.%4.%5.%6.%7"/>
      <w:lvlJc w:val="left"/>
      <w:pPr>
        <w:tabs>
          <w:tab w:val="num" w:pos="1440"/>
        </w:tabs>
        <w:ind w:left="1440" w:hanging="1440"/>
      </w:pPr>
      <w:rPr>
        <w:rFonts w:cs="Arial"/>
        <w:sz w:val="20"/>
      </w:rPr>
    </w:lvl>
    <w:lvl w:ilvl="7">
      <w:start w:val="1"/>
      <w:numFmt w:val="decimal"/>
      <w:lvlText w:val="%1.%2.%3.%4.%5.%6.%7.%8"/>
      <w:lvlJc w:val="left"/>
      <w:pPr>
        <w:tabs>
          <w:tab w:val="num" w:pos="1440"/>
        </w:tabs>
        <w:ind w:left="1440" w:hanging="1440"/>
      </w:pPr>
      <w:rPr>
        <w:rFonts w:cs="Arial"/>
        <w:sz w:val="20"/>
      </w:rPr>
    </w:lvl>
    <w:lvl w:ilvl="8">
      <w:start w:val="1"/>
      <w:numFmt w:val="decimal"/>
      <w:lvlText w:val="%1.%2.%3.%4.%5.%6.%7.%8.%9"/>
      <w:lvlJc w:val="left"/>
      <w:pPr>
        <w:tabs>
          <w:tab w:val="num" w:pos="1440"/>
        </w:tabs>
        <w:ind w:left="1440" w:hanging="1440"/>
      </w:pPr>
      <w:rPr>
        <w:rFonts w:cs="Arial"/>
        <w:sz w:val="20"/>
      </w:rPr>
    </w:lvl>
  </w:abstractNum>
  <w:abstractNum w:abstractNumId="15">
    <w:nsid w:val="00000010"/>
    <w:multiLevelType w:val="singleLevel"/>
    <w:tmpl w:val="00000010"/>
    <w:name w:val="WW8Num16"/>
    <w:lvl w:ilvl="0">
      <w:start w:val="6"/>
      <w:numFmt w:val="decimal"/>
      <w:lvlText w:val="%1."/>
      <w:lvlJc w:val="left"/>
      <w:pPr>
        <w:tabs>
          <w:tab w:val="num" w:pos="1460"/>
        </w:tabs>
        <w:ind w:left="1460" w:hanging="360"/>
      </w:pPr>
      <w:rPr>
        <w:rFonts w:ascii="Arial" w:hAnsi="Arial" w:cs="Symbol"/>
        <w:b/>
        <w:bCs/>
        <w:spacing w:val="0"/>
        <w:sz w:val="20"/>
        <w:lang w:eastAsia="en-US"/>
      </w:rPr>
    </w:lvl>
  </w:abstractNum>
  <w:abstractNum w:abstractNumId="16">
    <w:nsid w:val="00000011"/>
    <w:multiLevelType w:val="multilevel"/>
    <w:tmpl w:val="00000011"/>
    <w:name w:val="WW8Num17"/>
    <w:lvl w:ilvl="0">
      <w:start w:val="6"/>
      <w:numFmt w:val="decimal"/>
      <w:lvlText w:val="%1"/>
      <w:lvlJc w:val="left"/>
      <w:pPr>
        <w:tabs>
          <w:tab w:val="num" w:pos="1080"/>
        </w:tabs>
        <w:ind w:left="1080" w:hanging="360"/>
      </w:pPr>
      <w:rPr>
        <w:rFonts w:ascii="Arial" w:hAnsi="Arial" w:cs="Arial"/>
        <w:b/>
        <w:bCs/>
        <w:sz w:val="20"/>
      </w:rPr>
    </w:lvl>
    <w:lvl w:ilvl="1">
      <w:start w:val="1"/>
      <w:numFmt w:val="decimal"/>
      <w:lvlText w:val="%1.%2"/>
      <w:lvlJc w:val="left"/>
      <w:pPr>
        <w:tabs>
          <w:tab w:val="num" w:pos="1080"/>
        </w:tabs>
        <w:ind w:left="1080" w:hanging="360"/>
      </w:pPr>
      <w:rPr>
        <w:rFonts w:ascii="Arial" w:hAnsi="Arial" w:cs="Arial"/>
        <w:b/>
        <w:bCs/>
        <w:sz w:val="20"/>
      </w:rPr>
    </w:lvl>
    <w:lvl w:ilvl="2">
      <w:start w:val="1"/>
      <w:numFmt w:val="decimal"/>
      <w:lvlText w:val="%1.%2.%3"/>
      <w:lvlJc w:val="left"/>
      <w:pPr>
        <w:tabs>
          <w:tab w:val="num" w:pos="1440"/>
        </w:tabs>
        <w:ind w:left="1440" w:hanging="720"/>
      </w:pPr>
      <w:rPr>
        <w:rFonts w:ascii="Arial" w:hAnsi="Arial" w:cs="Arial"/>
        <w:b/>
        <w:bCs/>
        <w:sz w:val="20"/>
      </w:rPr>
    </w:lvl>
    <w:lvl w:ilvl="3">
      <w:start w:val="1"/>
      <w:numFmt w:val="decimal"/>
      <w:lvlText w:val="%1.%2.%3.%4"/>
      <w:lvlJc w:val="left"/>
      <w:pPr>
        <w:tabs>
          <w:tab w:val="num" w:pos="1440"/>
        </w:tabs>
        <w:ind w:left="1440" w:hanging="720"/>
      </w:pPr>
      <w:rPr>
        <w:rFonts w:ascii="Arial" w:hAnsi="Arial" w:cs="Arial"/>
        <w:b/>
        <w:bCs/>
        <w:sz w:val="20"/>
      </w:rPr>
    </w:lvl>
    <w:lvl w:ilvl="4">
      <w:start w:val="1"/>
      <w:numFmt w:val="decimal"/>
      <w:lvlText w:val="%1.%2.%3.%4.%5"/>
      <w:lvlJc w:val="left"/>
      <w:pPr>
        <w:tabs>
          <w:tab w:val="num" w:pos="1800"/>
        </w:tabs>
        <w:ind w:left="1800" w:hanging="1080"/>
      </w:pPr>
      <w:rPr>
        <w:rFonts w:ascii="Arial" w:hAnsi="Arial" w:cs="Arial"/>
        <w:b/>
        <w:bCs/>
        <w:sz w:val="20"/>
      </w:rPr>
    </w:lvl>
    <w:lvl w:ilvl="5">
      <w:start w:val="1"/>
      <w:numFmt w:val="decimal"/>
      <w:lvlText w:val="%1.%2.%3.%4.%5.%6"/>
      <w:lvlJc w:val="left"/>
      <w:pPr>
        <w:tabs>
          <w:tab w:val="num" w:pos="1800"/>
        </w:tabs>
        <w:ind w:left="1800" w:hanging="1080"/>
      </w:pPr>
      <w:rPr>
        <w:rFonts w:ascii="Arial" w:hAnsi="Arial" w:cs="Arial"/>
        <w:b/>
        <w:bCs/>
        <w:sz w:val="20"/>
      </w:rPr>
    </w:lvl>
    <w:lvl w:ilvl="6">
      <w:start w:val="1"/>
      <w:numFmt w:val="decimal"/>
      <w:lvlText w:val="%1.%2.%3.%4.%5.%6.%7"/>
      <w:lvlJc w:val="left"/>
      <w:pPr>
        <w:tabs>
          <w:tab w:val="num" w:pos="2160"/>
        </w:tabs>
        <w:ind w:left="2160" w:hanging="1440"/>
      </w:pPr>
      <w:rPr>
        <w:rFonts w:ascii="Arial" w:hAnsi="Arial" w:cs="Arial"/>
        <w:b/>
        <w:bCs/>
        <w:sz w:val="20"/>
      </w:rPr>
    </w:lvl>
    <w:lvl w:ilvl="7">
      <w:start w:val="1"/>
      <w:numFmt w:val="decimal"/>
      <w:lvlText w:val="%1.%2.%3.%4.%5.%6.%7.%8"/>
      <w:lvlJc w:val="left"/>
      <w:pPr>
        <w:tabs>
          <w:tab w:val="num" w:pos="2160"/>
        </w:tabs>
        <w:ind w:left="2160" w:hanging="1440"/>
      </w:pPr>
      <w:rPr>
        <w:rFonts w:ascii="Arial" w:hAnsi="Arial" w:cs="Arial"/>
        <w:b/>
        <w:bCs/>
        <w:sz w:val="20"/>
      </w:rPr>
    </w:lvl>
    <w:lvl w:ilvl="8">
      <w:start w:val="1"/>
      <w:numFmt w:val="decimal"/>
      <w:lvlText w:val="%1.%2.%3.%4.%5.%6.%7.%8.%9"/>
      <w:lvlJc w:val="left"/>
      <w:pPr>
        <w:tabs>
          <w:tab w:val="num" w:pos="2160"/>
        </w:tabs>
        <w:ind w:left="2160" w:hanging="1440"/>
      </w:pPr>
      <w:rPr>
        <w:rFonts w:ascii="Arial" w:hAnsi="Arial" w:cs="Arial"/>
        <w:b/>
        <w:bCs/>
        <w:sz w:val="20"/>
      </w:rPr>
    </w:lvl>
  </w:abstractNum>
  <w:abstractNum w:abstractNumId="17">
    <w:nsid w:val="00000012"/>
    <w:multiLevelType w:val="multilevel"/>
    <w:tmpl w:val="00000012"/>
    <w:name w:val="WW8Num18"/>
    <w:lvl w:ilvl="0">
      <w:start w:val="15"/>
      <w:numFmt w:val="decimal"/>
      <w:lvlText w:val="%1"/>
      <w:lvlJc w:val="left"/>
      <w:pPr>
        <w:tabs>
          <w:tab w:val="num" w:pos="360"/>
        </w:tabs>
        <w:ind w:left="360" w:hanging="360"/>
      </w:pPr>
      <w:rPr>
        <w:b/>
        <w:sz w:val="20"/>
      </w:rPr>
    </w:lvl>
    <w:lvl w:ilvl="1">
      <w:start w:val="3"/>
      <w:numFmt w:val="decimal"/>
      <w:lvlText w:val="%1.%2"/>
      <w:lvlJc w:val="left"/>
      <w:pPr>
        <w:tabs>
          <w:tab w:val="num" w:pos="360"/>
        </w:tabs>
        <w:ind w:left="360" w:hanging="360"/>
      </w:pPr>
      <w:rPr>
        <w:b/>
        <w:sz w:val="20"/>
      </w:rPr>
    </w:lvl>
    <w:lvl w:ilvl="2">
      <w:start w:val="1"/>
      <w:numFmt w:val="decimal"/>
      <w:lvlText w:val="%1.%2.%3"/>
      <w:lvlJc w:val="left"/>
      <w:pPr>
        <w:tabs>
          <w:tab w:val="num" w:pos="720"/>
        </w:tabs>
        <w:ind w:left="720" w:hanging="720"/>
      </w:pPr>
      <w:rPr>
        <w:b/>
        <w:sz w:val="20"/>
      </w:rPr>
    </w:lvl>
    <w:lvl w:ilvl="3">
      <w:start w:val="1"/>
      <w:numFmt w:val="decimal"/>
      <w:lvlText w:val="%1.%2.%3.%4"/>
      <w:lvlJc w:val="left"/>
      <w:pPr>
        <w:tabs>
          <w:tab w:val="num" w:pos="720"/>
        </w:tabs>
        <w:ind w:left="720" w:hanging="720"/>
      </w:pPr>
      <w:rPr>
        <w:b/>
        <w:sz w:val="20"/>
      </w:rPr>
    </w:lvl>
    <w:lvl w:ilvl="4">
      <w:start w:val="1"/>
      <w:numFmt w:val="decimal"/>
      <w:lvlText w:val="%1.%2.%3.%4.%5"/>
      <w:lvlJc w:val="left"/>
      <w:pPr>
        <w:tabs>
          <w:tab w:val="num" w:pos="1080"/>
        </w:tabs>
        <w:ind w:left="1080" w:hanging="1080"/>
      </w:pPr>
      <w:rPr>
        <w:b/>
        <w:sz w:val="20"/>
      </w:rPr>
    </w:lvl>
    <w:lvl w:ilvl="5">
      <w:start w:val="1"/>
      <w:numFmt w:val="decimal"/>
      <w:lvlText w:val="%1.%2.%3.%4.%5.%6"/>
      <w:lvlJc w:val="left"/>
      <w:pPr>
        <w:tabs>
          <w:tab w:val="num" w:pos="1080"/>
        </w:tabs>
        <w:ind w:left="1080" w:hanging="1080"/>
      </w:pPr>
      <w:rPr>
        <w:b/>
        <w:sz w:val="20"/>
      </w:rPr>
    </w:lvl>
    <w:lvl w:ilvl="6">
      <w:start w:val="1"/>
      <w:numFmt w:val="decimal"/>
      <w:lvlText w:val="%1.%2.%3.%4.%5.%6.%7"/>
      <w:lvlJc w:val="left"/>
      <w:pPr>
        <w:tabs>
          <w:tab w:val="num" w:pos="1440"/>
        </w:tabs>
        <w:ind w:left="1440" w:hanging="1440"/>
      </w:pPr>
      <w:rPr>
        <w:b/>
        <w:sz w:val="20"/>
      </w:rPr>
    </w:lvl>
    <w:lvl w:ilvl="7">
      <w:start w:val="1"/>
      <w:numFmt w:val="decimal"/>
      <w:lvlText w:val="%1.%2.%3.%4.%5.%6.%7.%8"/>
      <w:lvlJc w:val="left"/>
      <w:pPr>
        <w:tabs>
          <w:tab w:val="num" w:pos="1440"/>
        </w:tabs>
        <w:ind w:left="1440" w:hanging="1440"/>
      </w:pPr>
      <w:rPr>
        <w:b/>
        <w:sz w:val="20"/>
      </w:rPr>
    </w:lvl>
    <w:lvl w:ilvl="8">
      <w:start w:val="1"/>
      <w:numFmt w:val="decimal"/>
      <w:lvlText w:val="%1.%2.%3.%4.%5.%6.%7.%8.%9"/>
      <w:lvlJc w:val="left"/>
      <w:pPr>
        <w:tabs>
          <w:tab w:val="num" w:pos="1440"/>
        </w:tabs>
        <w:ind w:left="1440" w:hanging="1440"/>
      </w:pPr>
      <w:rPr>
        <w:b/>
        <w:sz w:val="20"/>
      </w:rPr>
    </w:lvl>
  </w:abstractNum>
  <w:abstractNum w:abstractNumId="18">
    <w:nsid w:val="00000013"/>
    <w:multiLevelType w:val="singleLevel"/>
    <w:tmpl w:val="00000013"/>
    <w:name w:val="WW8Num19"/>
    <w:lvl w:ilvl="0">
      <w:start w:val="1"/>
      <w:numFmt w:val="bullet"/>
      <w:lvlText w:val=""/>
      <w:lvlJc w:val="left"/>
      <w:pPr>
        <w:tabs>
          <w:tab w:val="num" w:pos="720"/>
        </w:tabs>
        <w:ind w:left="720" w:hanging="360"/>
      </w:pPr>
      <w:rPr>
        <w:rFonts w:ascii="Symbol" w:hAnsi="Symbol" w:cs="Arial"/>
        <w:b/>
      </w:rPr>
    </w:lvl>
  </w:abstractNum>
  <w:abstractNum w:abstractNumId="19">
    <w:nsid w:val="00000014"/>
    <w:multiLevelType w:val="multilevel"/>
    <w:tmpl w:val="00000014"/>
    <w:name w:val="WW8Num20"/>
    <w:lvl w:ilvl="0">
      <w:start w:val="8"/>
      <w:numFmt w:val="decimal"/>
      <w:lvlText w:val="%1"/>
      <w:lvlJc w:val="left"/>
      <w:pPr>
        <w:tabs>
          <w:tab w:val="num" w:pos="1140"/>
        </w:tabs>
        <w:ind w:left="1140" w:hanging="1140"/>
      </w:pPr>
      <w:rPr>
        <w:rFonts w:ascii="Arial" w:hAnsi="Arial" w:cs="Arial"/>
        <w:b/>
        <w:bCs/>
        <w:sz w:val="20"/>
      </w:rPr>
    </w:lvl>
    <w:lvl w:ilvl="1">
      <w:start w:val="3"/>
      <w:numFmt w:val="decimal"/>
      <w:lvlText w:val="%1.%2"/>
      <w:lvlJc w:val="left"/>
      <w:pPr>
        <w:tabs>
          <w:tab w:val="num" w:pos="1140"/>
        </w:tabs>
        <w:ind w:left="1140" w:hanging="1140"/>
      </w:pPr>
      <w:rPr>
        <w:rFonts w:ascii="Arial" w:hAnsi="Arial" w:cs="Arial"/>
        <w:b/>
        <w:bCs/>
        <w:sz w:val="20"/>
      </w:rPr>
    </w:lvl>
    <w:lvl w:ilvl="2">
      <w:start w:val="1"/>
      <w:numFmt w:val="decimal"/>
      <w:lvlText w:val="%1.%2.%3"/>
      <w:lvlJc w:val="left"/>
      <w:pPr>
        <w:tabs>
          <w:tab w:val="num" w:pos="1140"/>
        </w:tabs>
        <w:ind w:left="1140" w:hanging="1140"/>
      </w:pPr>
      <w:rPr>
        <w:rFonts w:ascii="Arial" w:hAnsi="Arial" w:cs="Arial"/>
        <w:b/>
        <w:bCs/>
        <w:sz w:val="20"/>
      </w:rPr>
    </w:lvl>
    <w:lvl w:ilvl="3">
      <w:start w:val="1"/>
      <w:numFmt w:val="decimal"/>
      <w:lvlText w:val="%1.%2.%3.%4"/>
      <w:lvlJc w:val="left"/>
      <w:pPr>
        <w:tabs>
          <w:tab w:val="num" w:pos="1140"/>
        </w:tabs>
        <w:ind w:left="1140" w:hanging="1140"/>
      </w:pPr>
      <w:rPr>
        <w:rFonts w:ascii="Arial" w:hAnsi="Arial" w:cs="Arial"/>
        <w:b/>
        <w:bCs/>
        <w:sz w:val="20"/>
      </w:rPr>
    </w:lvl>
    <w:lvl w:ilvl="4">
      <w:start w:val="1"/>
      <w:numFmt w:val="decimal"/>
      <w:lvlText w:val="%1.%2.%3.%4.%5"/>
      <w:lvlJc w:val="left"/>
      <w:pPr>
        <w:tabs>
          <w:tab w:val="num" w:pos="1140"/>
        </w:tabs>
        <w:ind w:left="1140" w:hanging="1140"/>
      </w:pPr>
      <w:rPr>
        <w:rFonts w:ascii="Arial" w:hAnsi="Arial" w:cs="Arial"/>
        <w:b/>
        <w:bCs/>
        <w:sz w:val="20"/>
      </w:rPr>
    </w:lvl>
    <w:lvl w:ilvl="5">
      <w:start w:val="1"/>
      <w:numFmt w:val="decimal"/>
      <w:lvlText w:val="%1.%2.%3.%4.%5.%6"/>
      <w:lvlJc w:val="left"/>
      <w:pPr>
        <w:tabs>
          <w:tab w:val="num" w:pos="1140"/>
        </w:tabs>
        <w:ind w:left="1140" w:hanging="1140"/>
      </w:pPr>
      <w:rPr>
        <w:rFonts w:ascii="Arial" w:hAnsi="Arial" w:cs="Arial"/>
        <w:b/>
        <w:bCs/>
        <w:sz w:val="20"/>
      </w:rPr>
    </w:lvl>
    <w:lvl w:ilvl="6">
      <w:start w:val="1"/>
      <w:numFmt w:val="decimal"/>
      <w:lvlText w:val="%1.%2.%3.%4.%5.%6.%7"/>
      <w:lvlJc w:val="left"/>
      <w:pPr>
        <w:tabs>
          <w:tab w:val="num" w:pos="1440"/>
        </w:tabs>
        <w:ind w:left="1440" w:hanging="1440"/>
      </w:pPr>
      <w:rPr>
        <w:rFonts w:ascii="Arial" w:hAnsi="Arial" w:cs="Arial"/>
        <w:b/>
        <w:bCs/>
        <w:sz w:val="20"/>
      </w:rPr>
    </w:lvl>
    <w:lvl w:ilvl="7">
      <w:start w:val="1"/>
      <w:numFmt w:val="decimal"/>
      <w:lvlText w:val="%1.%2.%3.%4.%5.%6.%7.%8"/>
      <w:lvlJc w:val="left"/>
      <w:pPr>
        <w:tabs>
          <w:tab w:val="num" w:pos="1440"/>
        </w:tabs>
        <w:ind w:left="1440" w:hanging="1440"/>
      </w:pPr>
      <w:rPr>
        <w:rFonts w:ascii="Arial" w:hAnsi="Arial" w:cs="Arial"/>
        <w:b/>
        <w:bCs/>
        <w:sz w:val="20"/>
      </w:rPr>
    </w:lvl>
    <w:lvl w:ilvl="8">
      <w:start w:val="1"/>
      <w:numFmt w:val="decimal"/>
      <w:lvlText w:val="%1.%2.%3.%4.%5.%6.%7.%8.%9"/>
      <w:lvlJc w:val="left"/>
      <w:pPr>
        <w:tabs>
          <w:tab w:val="num" w:pos="1800"/>
        </w:tabs>
        <w:ind w:left="1800" w:hanging="1800"/>
      </w:pPr>
      <w:rPr>
        <w:rFonts w:ascii="Arial" w:hAnsi="Arial" w:cs="Arial"/>
        <w:b/>
        <w:bCs/>
        <w:sz w:val="20"/>
      </w:rPr>
    </w:lvl>
  </w:abstractNum>
  <w:abstractNum w:abstractNumId="20">
    <w:nsid w:val="00000015"/>
    <w:multiLevelType w:val="singleLevel"/>
    <w:tmpl w:val="00000015"/>
    <w:name w:val="WW8Num21"/>
    <w:lvl w:ilvl="0">
      <w:start w:val="3"/>
      <w:numFmt w:val="decimal"/>
      <w:lvlText w:val="%1."/>
      <w:lvlJc w:val="left"/>
      <w:pPr>
        <w:tabs>
          <w:tab w:val="num" w:pos="1060"/>
        </w:tabs>
        <w:ind w:left="1060" w:hanging="360"/>
      </w:pPr>
      <w:rPr>
        <w:rFonts w:ascii="Arial" w:eastAsia="Times New Roman" w:hAnsi="Arial" w:cs="Times New Roman"/>
        <w:b/>
        <w:bCs/>
        <w:sz w:val="20"/>
        <w:szCs w:val="20"/>
      </w:rPr>
    </w:lvl>
  </w:abstractNum>
  <w:abstractNum w:abstractNumId="21">
    <w:nsid w:val="00000016"/>
    <w:multiLevelType w:val="multilevel"/>
    <w:tmpl w:val="00000016"/>
    <w:name w:val="WW8Num22"/>
    <w:lvl w:ilvl="0">
      <w:start w:val="21"/>
      <w:numFmt w:val="decimal"/>
      <w:lvlText w:val="%1."/>
      <w:lvlJc w:val="left"/>
      <w:pPr>
        <w:tabs>
          <w:tab w:val="num" w:pos="720"/>
        </w:tabs>
        <w:ind w:left="720" w:hanging="360"/>
      </w:pPr>
    </w:lvl>
    <w:lvl w:ilvl="1">
      <w:start w:val="5"/>
      <w:numFmt w:val="decimal"/>
      <w:lvlText w:val="%1.%2"/>
      <w:lvlJc w:val="left"/>
      <w:pPr>
        <w:tabs>
          <w:tab w:val="num" w:pos="720"/>
        </w:tabs>
        <w:ind w:left="108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2">
    <w:nsid w:val="77821954"/>
    <w:multiLevelType w:val="hybridMultilevel"/>
    <w:tmpl w:val="0E7886A6"/>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5F8"/>
    <w:rsid w:val="0000021F"/>
    <w:rsid w:val="00011754"/>
    <w:rsid w:val="00041135"/>
    <w:rsid w:val="0004118A"/>
    <w:rsid w:val="00071729"/>
    <w:rsid w:val="00096160"/>
    <w:rsid w:val="000968DE"/>
    <w:rsid w:val="0010457D"/>
    <w:rsid w:val="00115CA5"/>
    <w:rsid w:val="00160FD0"/>
    <w:rsid w:val="0016463A"/>
    <w:rsid w:val="00171B92"/>
    <w:rsid w:val="001760C1"/>
    <w:rsid w:val="00184EA3"/>
    <w:rsid w:val="001E2171"/>
    <w:rsid w:val="001E2A7C"/>
    <w:rsid w:val="00200391"/>
    <w:rsid w:val="002136C8"/>
    <w:rsid w:val="002219B2"/>
    <w:rsid w:val="0028094F"/>
    <w:rsid w:val="00293465"/>
    <w:rsid w:val="002C0C9F"/>
    <w:rsid w:val="002E65F8"/>
    <w:rsid w:val="00337ABB"/>
    <w:rsid w:val="0035288E"/>
    <w:rsid w:val="0035664A"/>
    <w:rsid w:val="00365119"/>
    <w:rsid w:val="0038627E"/>
    <w:rsid w:val="003C6D4B"/>
    <w:rsid w:val="00430221"/>
    <w:rsid w:val="00443CEB"/>
    <w:rsid w:val="004626AB"/>
    <w:rsid w:val="004779A2"/>
    <w:rsid w:val="0049603B"/>
    <w:rsid w:val="00496D4E"/>
    <w:rsid w:val="004D1F82"/>
    <w:rsid w:val="004F09E6"/>
    <w:rsid w:val="004F26A8"/>
    <w:rsid w:val="005052FA"/>
    <w:rsid w:val="00550FC6"/>
    <w:rsid w:val="005739DC"/>
    <w:rsid w:val="00577F9D"/>
    <w:rsid w:val="00591047"/>
    <w:rsid w:val="005E5424"/>
    <w:rsid w:val="005E65E8"/>
    <w:rsid w:val="005F05FA"/>
    <w:rsid w:val="00602BDF"/>
    <w:rsid w:val="0061226F"/>
    <w:rsid w:val="006207E8"/>
    <w:rsid w:val="00660FFB"/>
    <w:rsid w:val="006617B4"/>
    <w:rsid w:val="00691BAD"/>
    <w:rsid w:val="006A5628"/>
    <w:rsid w:val="006A7C64"/>
    <w:rsid w:val="006B7D25"/>
    <w:rsid w:val="006C637F"/>
    <w:rsid w:val="006D1BD7"/>
    <w:rsid w:val="006E1A97"/>
    <w:rsid w:val="006F7942"/>
    <w:rsid w:val="00704865"/>
    <w:rsid w:val="00723335"/>
    <w:rsid w:val="00760057"/>
    <w:rsid w:val="00761AF9"/>
    <w:rsid w:val="007A7F7F"/>
    <w:rsid w:val="007B75AC"/>
    <w:rsid w:val="007C2109"/>
    <w:rsid w:val="007D4EF4"/>
    <w:rsid w:val="008136B8"/>
    <w:rsid w:val="00827141"/>
    <w:rsid w:val="00834257"/>
    <w:rsid w:val="00862EEC"/>
    <w:rsid w:val="008922A0"/>
    <w:rsid w:val="008A64B6"/>
    <w:rsid w:val="008E7F13"/>
    <w:rsid w:val="00932A3A"/>
    <w:rsid w:val="00946013"/>
    <w:rsid w:val="00961690"/>
    <w:rsid w:val="00974CC6"/>
    <w:rsid w:val="009B4EF0"/>
    <w:rsid w:val="009C63AD"/>
    <w:rsid w:val="009C7030"/>
    <w:rsid w:val="009D2BFF"/>
    <w:rsid w:val="009E7B9E"/>
    <w:rsid w:val="009F4BD0"/>
    <w:rsid w:val="00A016A6"/>
    <w:rsid w:val="00A30518"/>
    <w:rsid w:val="00A83B61"/>
    <w:rsid w:val="00A92B64"/>
    <w:rsid w:val="00AA201E"/>
    <w:rsid w:val="00AA4DCB"/>
    <w:rsid w:val="00AD18D7"/>
    <w:rsid w:val="00AD782A"/>
    <w:rsid w:val="00B10AA5"/>
    <w:rsid w:val="00B42FE4"/>
    <w:rsid w:val="00B45477"/>
    <w:rsid w:val="00B91F05"/>
    <w:rsid w:val="00B93484"/>
    <w:rsid w:val="00B93FF2"/>
    <w:rsid w:val="00B95F80"/>
    <w:rsid w:val="00C32F4C"/>
    <w:rsid w:val="00C37505"/>
    <w:rsid w:val="00C575D3"/>
    <w:rsid w:val="00C656E7"/>
    <w:rsid w:val="00C72543"/>
    <w:rsid w:val="00C727F7"/>
    <w:rsid w:val="00C83D07"/>
    <w:rsid w:val="00CA212B"/>
    <w:rsid w:val="00CB01EF"/>
    <w:rsid w:val="00CB26D6"/>
    <w:rsid w:val="00CF173D"/>
    <w:rsid w:val="00D135F9"/>
    <w:rsid w:val="00D22C50"/>
    <w:rsid w:val="00D56CE4"/>
    <w:rsid w:val="00DB1908"/>
    <w:rsid w:val="00DB57EE"/>
    <w:rsid w:val="00DB62ED"/>
    <w:rsid w:val="00DC2460"/>
    <w:rsid w:val="00DC2F3A"/>
    <w:rsid w:val="00DD5695"/>
    <w:rsid w:val="00DD6B3B"/>
    <w:rsid w:val="00DE4F01"/>
    <w:rsid w:val="00DE52B4"/>
    <w:rsid w:val="00E22D4A"/>
    <w:rsid w:val="00E5366D"/>
    <w:rsid w:val="00E6679C"/>
    <w:rsid w:val="00E754D1"/>
    <w:rsid w:val="00E77610"/>
    <w:rsid w:val="00EF379B"/>
    <w:rsid w:val="00F15B05"/>
    <w:rsid w:val="00F70D96"/>
    <w:rsid w:val="00F72B7A"/>
    <w:rsid w:val="00F83379"/>
    <w:rsid w:val="00F84CC9"/>
    <w:rsid w:val="00FA44E0"/>
    <w:rsid w:val="00FC3606"/>
    <w:rsid w:val="00FC5532"/>
    <w:rsid w:val="00FC6537"/>
    <w:rsid w:val="00FE4C8D"/>
    <w:rsid w:val="00FF41F1"/>
    <w:rsid w:val="00FF76A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6B8"/>
    <w:pPr>
      <w:suppressAutoHyphens/>
      <w:overflowPunct w:val="0"/>
      <w:autoSpaceDE w:val="0"/>
      <w:textAlignment w:val="baseline"/>
    </w:pPr>
    <w:rPr>
      <w:lang w:eastAsia="zh-CN"/>
    </w:rPr>
  </w:style>
  <w:style w:type="paragraph" w:styleId="1">
    <w:name w:val="heading 1"/>
    <w:basedOn w:val="a"/>
    <w:next w:val="a"/>
    <w:link w:val="1Char"/>
    <w:qFormat/>
    <w:rsid w:val="008136B8"/>
    <w:pPr>
      <w:keepNext/>
      <w:tabs>
        <w:tab w:val="left" w:pos="1134"/>
      </w:tabs>
      <w:outlineLvl w:val="0"/>
    </w:pPr>
    <w:rPr>
      <w:rFonts w:ascii="Arial" w:hAnsi="Arial" w:cs="Arial"/>
      <w:b/>
      <w:iCs/>
    </w:rPr>
  </w:style>
  <w:style w:type="paragraph" w:styleId="2">
    <w:name w:val="heading 2"/>
    <w:basedOn w:val="a"/>
    <w:next w:val="a"/>
    <w:qFormat/>
    <w:rsid w:val="008136B8"/>
    <w:pPr>
      <w:keepNext/>
      <w:outlineLvl w:val="1"/>
    </w:pPr>
    <w:rPr>
      <w:rFonts w:ascii="Arial" w:hAnsi="Arial" w:cs="Arial"/>
      <w:b/>
    </w:rPr>
  </w:style>
  <w:style w:type="paragraph" w:styleId="3">
    <w:name w:val="heading 3"/>
    <w:basedOn w:val="a"/>
    <w:next w:val="a"/>
    <w:qFormat/>
    <w:rsid w:val="008136B8"/>
    <w:pPr>
      <w:keepNext/>
      <w:numPr>
        <w:ilvl w:val="2"/>
        <w:numId w:val="2"/>
      </w:numPr>
      <w:jc w:val="both"/>
      <w:outlineLvl w:val="2"/>
    </w:pPr>
    <w:rPr>
      <w:rFonts w:ascii="Arial" w:hAnsi="Arial" w:cs="Arial"/>
      <w:b/>
    </w:rPr>
  </w:style>
  <w:style w:type="paragraph" w:styleId="4">
    <w:name w:val="heading 4"/>
    <w:basedOn w:val="a"/>
    <w:next w:val="a"/>
    <w:qFormat/>
    <w:rsid w:val="008136B8"/>
    <w:pPr>
      <w:keepNext/>
      <w:numPr>
        <w:ilvl w:val="3"/>
        <w:numId w:val="2"/>
      </w:numPr>
      <w:jc w:val="center"/>
      <w:outlineLvl w:val="3"/>
    </w:pPr>
    <w:rPr>
      <w:rFonts w:ascii="Arial" w:hAnsi="Arial" w:cs="Arial"/>
      <w:b/>
      <w:sz w:val="28"/>
    </w:rPr>
  </w:style>
  <w:style w:type="paragraph" w:styleId="5">
    <w:name w:val="heading 5"/>
    <w:basedOn w:val="a"/>
    <w:next w:val="a"/>
    <w:qFormat/>
    <w:rsid w:val="008136B8"/>
    <w:pPr>
      <w:keepNext/>
      <w:numPr>
        <w:ilvl w:val="4"/>
        <w:numId w:val="2"/>
      </w:numPr>
      <w:jc w:val="both"/>
      <w:outlineLvl w:val="4"/>
    </w:pPr>
    <w:rPr>
      <w:rFonts w:ascii="Arial" w:hAnsi="Arial" w:cs="Arial"/>
      <w:b/>
      <w:sz w:val="22"/>
    </w:rPr>
  </w:style>
  <w:style w:type="paragraph" w:styleId="6">
    <w:name w:val="heading 6"/>
    <w:basedOn w:val="a"/>
    <w:next w:val="a"/>
    <w:qFormat/>
    <w:rsid w:val="008136B8"/>
    <w:pPr>
      <w:keepNext/>
      <w:numPr>
        <w:ilvl w:val="5"/>
        <w:numId w:val="2"/>
      </w:numPr>
      <w:jc w:val="center"/>
      <w:outlineLvl w:val="5"/>
    </w:pPr>
    <w:rPr>
      <w:b/>
      <w:sz w:val="22"/>
    </w:rPr>
  </w:style>
  <w:style w:type="paragraph" w:styleId="7">
    <w:name w:val="heading 7"/>
    <w:basedOn w:val="a"/>
    <w:next w:val="a"/>
    <w:qFormat/>
    <w:rsid w:val="008136B8"/>
    <w:pPr>
      <w:keepNext/>
      <w:numPr>
        <w:ilvl w:val="6"/>
        <w:numId w:val="2"/>
      </w:numPr>
      <w:jc w:val="center"/>
      <w:outlineLvl w:val="6"/>
    </w:pPr>
    <w:rPr>
      <w:b/>
      <w:bCs/>
    </w:rPr>
  </w:style>
  <w:style w:type="paragraph" w:styleId="8">
    <w:name w:val="heading 8"/>
    <w:basedOn w:val="a"/>
    <w:next w:val="a"/>
    <w:qFormat/>
    <w:rsid w:val="008136B8"/>
    <w:pPr>
      <w:keepNext/>
      <w:numPr>
        <w:ilvl w:val="7"/>
        <w:numId w:val="2"/>
      </w:numPr>
      <w:jc w:val="center"/>
      <w:outlineLvl w:val="7"/>
    </w:pPr>
    <w:rPr>
      <w:rFonts w:ascii="Arial" w:hAnsi="Arial" w:cs="Arial"/>
      <w:b/>
      <w:bCs/>
      <w:sz w:val="24"/>
    </w:rPr>
  </w:style>
  <w:style w:type="paragraph" w:styleId="9">
    <w:name w:val="heading 9"/>
    <w:basedOn w:val="a"/>
    <w:next w:val="a"/>
    <w:qFormat/>
    <w:rsid w:val="008136B8"/>
    <w:pPr>
      <w:keepNext/>
      <w:numPr>
        <w:ilvl w:val="8"/>
        <w:numId w:val="2"/>
      </w:numPr>
      <w:jc w:val="center"/>
      <w:outlineLvl w:val="8"/>
    </w:pPr>
    <w:rPr>
      <w:rFonts w:ascii="Arial" w:hAnsi="Arial" w:cs="Arial"/>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136B8"/>
    <w:rPr>
      <w:b/>
    </w:rPr>
  </w:style>
  <w:style w:type="character" w:customStyle="1" w:styleId="WW8Num1z1">
    <w:name w:val="WW8Num1z1"/>
    <w:rsid w:val="008136B8"/>
  </w:style>
  <w:style w:type="character" w:customStyle="1" w:styleId="WW8Num1z2">
    <w:name w:val="WW8Num1z2"/>
    <w:rsid w:val="008136B8"/>
  </w:style>
  <w:style w:type="character" w:customStyle="1" w:styleId="WW8Num1z3">
    <w:name w:val="WW8Num1z3"/>
    <w:rsid w:val="008136B8"/>
  </w:style>
  <w:style w:type="character" w:customStyle="1" w:styleId="WW8Num1z4">
    <w:name w:val="WW8Num1z4"/>
    <w:rsid w:val="008136B8"/>
  </w:style>
  <w:style w:type="character" w:customStyle="1" w:styleId="WW8Num1z5">
    <w:name w:val="WW8Num1z5"/>
    <w:rsid w:val="008136B8"/>
  </w:style>
  <w:style w:type="character" w:customStyle="1" w:styleId="WW8Num1z6">
    <w:name w:val="WW8Num1z6"/>
    <w:rsid w:val="008136B8"/>
  </w:style>
  <w:style w:type="character" w:customStyle="1" w:styleId="WW8Num1z7">
    <w:name w:val="WW8Num1z7"/>
    <w:rsid w:val="008136B8"/>
  </w:style>
  <w:style w:type="character" w:customStyle="1" w:styleId="WW8Num1z8">
    <w:name w:val="WW8Num1z8"/>
    <w:rsid w:val="008136B8"/>
  </w:style>
  <w:style w:type="character" w:customStyle="1" w:styleId="WW8Num2z0">
    <w:name w:val="WW8Num2z0"/>
    <w:rsid w:val="008136B8"/>
    <w:rPr>
      <w:b/>
    </w:rPr>
  </w:style>
  <w:style w:type="character" w:customStyle="1" w:styleId="WW8Num2z1">
    <w:name w:val="WW8Num2z1"/>
    <w:rsid w:val="008136B8"/>
  </w:style>
  <w:style w:type="character" w:customStyle="1" w:styleId="WW8Num2z2">
    <w:name w:val="WW8Num2z2"/>
    <w:rsid w:val="008136B8"/>
  </w:style>
  <w:style w:type="character" w:customStyle="1" w:styleId="WW8Num2z3">
    <w:name w:val="WW8Num2z3"/>
    <w:rsid w:val="008136B8"/>
  </w:style>
  <w:style w:type="character" w:customStyle="1" w:styleId="WW8Num2z4">
    <w:name w:val="WW8Num2z4"/>
    <w:rsid w:val="008136B8"/>
  </w:style>
  <w:style w:type="character" w:customStyle="1" w:styleId="WW8Num2z5">
    <w:name w:val="WW8Num2z5"/>
    <w:rsid w:val="008136B8"/>
  </w:style>
  <w:style w:type="character" w:customStyle="1" w:styleId="WW8Num2z6">
    <w:name w:val="WW8Num2z6"/>
    <w:rsid w:val="008136B8"/>
  </w:style>
  <w:style w:type="character" w:customStyle="1" w:styleId="WW8Num2z7">
    <w:name w:val="WW8Num2z7"/>
    <w:rsid w:val="008136B8"/>
  </w:style>
  <w:style w:type="character" w:customStyle="1" w:styleId="WW8Num2z8">
    <w:name w:val="WW8Num2z8"/>
    <w:rsid w:val="008136B8"/>
  </w:style>
  <w:style w:type="character" w:customStyle="1" w:styleId="WW8Num3z0">
    <w:name w:val="WW8Num3z0"/>
    <w:rsid w:val="008136B8"/>
    <w:rPr>
      <w:rFonts w:ascii="Symbol" w:hAnsi="Symbol" w:cs="Wingdings"/>
    </w:rPr>
  </w:style>
  <w:style w:type="character" w:customStyle="1" w:styleId="WW8Num4z0">
    <w:name w:val="WW8Num4z0"/>
    <w:rsid w:val="008136B8"/>
    <w:rPr>
      <w:rFonts w:ascii="Symbol" w:hAnsi="Symbol" w:cs="Symbol"/>
      <w:color w:val="auto"/>
    </w:rPr>
  </w:style>
  <w:style w:type="character" w:customStyle="1" w:styleId="WW8Num4z1">
    <w:name w:val="WW8Num4z1"/>
    <w:rsid w:val="008136B8"/>
    <w:rPr>
      <w:rFonts w:ascii="Arial" w:hAnsi="Arial" w:cs="Courier New"/>
      <w:b/>
      <w:bCs/>
      <w:strike w:val="0"/>
      <w:dstrike w:val="0"/>
      <w:sz w:val="20"/>
      <w:shd w:val="clear" w:color="auto" w:fill="auto"/>
    </w:rPr>
  </w:style>
  <w:style w:type="character" w:customStyle="1" w:styleId="WW8Num5z0">
    <w:name w:val="WW8Num5z0"/>
    <w:rsid w:val="008136B8"/>
    <w:rPr>
      <w:rFonts w:ascii="Arial" w:hAnsi="Arial" w:cs="Arial"/>
      <w:b/>
      <w:bCs/>
      <w:sz w:val="20"/>
      <w:szCs w:val="20"/>
    </w:rPr>
  </w:style>
  <w:style w:type="character" w:customStyle="1" w:styleId="WW8Num5z1">
    <w:name w:val="WW8Num5z1"/>
    <w:rsid w:val="008136B8"/>
  </w:style>
  <w:style w:type="character" w:customStyle="1" w:styleId="WW8Num5z2">
    <w:name w:val="WW8Num5z2"/>
    <w:rsid w:val="008136B8"/>
  </w:style>
  <w:style w:type="character" w:customStyle="1" w:styleId="WW8Num5z3">
    <w:name w:val="WW8Num5z3"/>
    <w:rsid w:val="008136B8"/>
  </w:style>
  <w:style w:type="character" w:customStyle="1" w:styleId="WW8Num5z4">
    <w:name w:val="WW8Num5z4"/>
    <w:rsid w:val="008136B8"/>
  </w:style>
  <w:style w:type="character" w:customStyle="1" w:styleId="WW8Num5z5">
    <w:name w:val="WW8Num5z5"/>
    <w:rsid w:val="008136B8"/>
  </w:style>
  <w:style w:type="character" w:customStyle="1" w:styleId="WW8Num5z6">
    <w:name w:val="WW8Num5z6"/>
    <w:rsid w:val="008136B8"/>
  </w:style>
  <w:style w:type="character" w:customStyle="1" w:styleId="WW8Num5z7">
    <w:name w:val="WW8Num5z7"/>
    <w:rsid w:val="008136B8"/>
  </w:style>
  <w:style w:type="character" w:customStyle="1" w:styleId="WW8Num5z8">
    <w:name w:val="WW8Num5z8"/>
    <w:rsid w:val="008136B8"/>
  </w:style>
  <w:style w:type="character" w:customStyle="1" w:styleId="WW8Num6z0">
    <w:name w:val="WW8Num6z0"/>
    <w:rsid w:val="008136B8"/>
    <w:rPr>
      <w:b/>
      <w:sz w:val="20"/>
    </w:rPr>
  </w:style>
  <w:style w:type="character" w:customStyle="1" w:styleId="WW8Num7z0">
    <w:name w:val="WW8Num7z0"/>
    <w:rsid w:val="008136B8"/>
    <w:rPr>
      <w:rFonts w:ascii="Symbol" w:hAnsi="Symbol" w:cs="Symbol"/>
      <w:b/>
      <w:spacing w:val="0"/>
      <w:sz w:val="20"/>
      <w:lang w:eastAsia="en-US"/>
    </w:rPr>
  </w:style>
  <w:style w:type="character" w:customStyle="1" w:styleId="WW8Num8z0">
    <w:name w:val="WW8Num8z0"/>
    <w:rsid w:val="008136B8"/>
    <w:rPr>
      <w:b/>
    </w:rPr>
  </w:style>
  <w:style w:type="character" w:customStyle="1" w:styleId="WW8Num8z1">
    <w:name w:val="WW8Num8z1"/>
    <w:rsid w:val="008136B8"/>
    <w:rPr>
      <w:b/>
      <w:sz w:val="20"/>
      <w:szCs w:val="20"/>
    </w:rPr>
  </w:style>
  <w:style w:type="character" w:customStyle="1" w:styleId="WW8Num9z0">
    <w:name w:val="WW8Num9z0"/>
    <w:rsid w:val="008136B8"/>
    <w:rPr>
      <w:rFonts w:ascii="Times New Roman" w:hAnsi="Times New Roman" w:cs="Times New Roman"/>
      <w:b/>
      <w:lang w:val="el-GR"/>
    </w:rPr>
  </w:style>
  <w:style w:type="character" w:customStyle="1" w:styleId="WW8Num10z0">
    <w:name w:val="WW8Num10z0"/>
    <w:rsid w:val="008136B8"/>
    <w:rPr>
      <w:rFonts w:ascii="Wingdings" w:hAnsi="Wingdings" w:cs="Wingdings"/>
    </w:rPr>
  </w:style>
  <w:style w:type="character" w:customStyle="1" w:styleId="WW8Num10z1">
    <w:name w:val="WW8Num10z1"/>
    <w:rsid w:val="008136B8"/>
    <w:rPr>
      <w:rFonts w:ascii="Arial" w:hAnsi="Arial" w:cs="Arial"/>
      <w:b/>
      <w:sz w:val="20"/>
    </w:rPr>
  </w:style>
  <w:style w:type="character" w:customStyle="1" w:styleId="WW8Num11z0">
    <w:name w:val="WW8Num11z0"/>
    <w:rsid w:val="008136B8"/>
    <w:rPr>
      <w:rFonts w:ascii="Times New Roman" w:hAnsi="Times New Roman" w:cs="Arial"/>
      <w:b/>
    </w:rPr>
  </w:style>
  <w:style w:type="character" w:customStyle="1" w:styleId="WW8Num12z0">
    <w:name w:val="WW8Num12z0"/>
    <w:rsid w:val="008136B8"/>
    <w:rPr>
      <w:rFonts w:ascii="Arial" w:hAnsi="Arial" w:cs="Arial"/>
      <w:b/>
      <w:strike w:val="0"/>
      <w:dstrike w:val="0"/>
    </w:rPr>
  </w:style>
  <w:style w:type="character" w:customStyle="1" w:styleId="WW8Num13z0">
    <w:name w:val="WW8Num13z0"/>
    <w:rsid w:val="008136B8"/>
    <w:rPr>
      <w:rFonts w:ascii="Arial" w:hAnsi="Arial" w:cs="Arial"/>
      <w:b/>
      <w:bCs/>
    </w:rPr>
  </w:style>
  <w:style w:type="character" w:customStyle="1" w:styleId="WW8Num14z0">
    <w:name w:val="WW8Num14z0"/>
    <w:rsid w:val="008136B8"/>
    <w:rPr>
      <w:rFonts w:ascii="Arial" w:hAnsi="Arial" w:cs="Arial"/>
      <w:b/>
    </w:rPr>
  </w:style>
  <w:style w:type="character" w:customStyle="1" w:styleId="WW8Num15z0">
    <w:name w:val="WW8Num15z0"/>
    <w:rsid w:val="008136B8"/>
    <w:rPr>
      <w:rFonts w:cs="Arial"/>
      <w:sz w:val="20"/>
    </w:rPr>
  </w:style>
  <w:style w:type="character" w:customStyle="1" w:styleId="WW8Num15z2">
    <w:name w:val="WW8Num15z2"/>
    <w:rsid w:val="008136B8"/>
    <w:rPr>
      <w:rFonts w:cs="Arial"/>
      <w:b/>
      <w:sz w:val="20"/>
    </w:rPr>
  </w:style>
  <w:style w:type="character" w:customStyle="1" w:styleId="WW8Num16z0">
    <w:name w:val="WW8Num16z0"/>
    <w:rsid w:val="008136B8"/>
    <w:rPr>
      <w:rFonts w:ascii="Arial" w:hAnsi="Arial" w:cs="Symbol"/>
      <w:b/>
      <w:bCs/>
      <w:spacing w:val="0"/>
      <w:sz w:val="20"/>
      <w:lang w:eastAsia="en-US"/>
    </w:rPr>
  </w:style>
  <w:style w:type="character" w:customStyle="1" w:styleId="WW8Num17z0">
    <w:name w:val="WW8Num17z0"/>
    <w:rsid w:val="008136B8"/>
    <w:rPr>
      <w:rFonts w:ascii="Arial" w:hAnsi="Arial" w:cs="Arial"/>
      <w:b/>
      <w:bCs/>
      <w:sz w:val="20"/>
    </w:rPr>
  </w:style>
  <w:style w:type="character" w:customStyle="1" w:styleId="WW8Num18z0">
    <w:name w:val="WW8Num18z0"/>
    <w:rsid w:val="008136B8"/>
    <w:rPr>
      <w:b/>
      <w:sz w:val="20"/>
    </w:rPr>
  </w:style>
  <w:style w:type="character" w:customStyle="1" w:styleId="WW8Num19z0">
    <w:name w:val="WW8Num19z0"/>
    <w:rsid w:val="008136B8"/>
    <w:rPr>
      <w:rFonts w:ascii="Symbol" w:hAnsi="Symbol" w:cs="Arial"/>
      <w:b/>
    </w:rPr>
  </w:style>
  <w:style w:type="character" w:customStyle="1" w:styleId="WW8Num20z0">
    <w:name w:val="WW8Num20z0"/>
    <w:rsid w:val="008136B8"/>
    <w:rPr>
      <w:rFonts w:ascii="Arial" w:hAnsi="Arial" w:cs="Arial"/>
      <w:b/>
      <w:bCs/>
      <w:sz w:val="20"/>
    </w:rPr>
  </w:style>
  <w:style w:type="character" w:customStyle="1" w:styleId="WW8Num21z0">
    <w:name w:val="WW8Num21z0"/>
    <w:rsid w:val="008136B8"/>
    <w:rPr>
      <w:rFonts w:ascii="Arial" w:eastAsia="Times New Roman" w:hAnsi="Arial" w:cs="Times New Roman"/>
      <w:b/>
      <w:bCs/>
      <w:sz w:val="20"/>
      <w:szCs w:val="20"/>
    </w:rPr>
  </w:style>
  <w:style w:type="character" w:customStyle="1" w:styleId="WW8Num22z0">
    <w:name w:val="WW8Num22z0"/>
    <w:rsid w:val="008136B8"/>
  </w:style>
  <w:style w:type="character" w:customStyle="1" w:styleId="WW8Num22z1">
    <w:name w:val="WW8Num22z1"/>
    <w:rsid w:val="008136B8"/>
    <w:rPr>
      <w:b/>
    </w:rPr>
  </w:style>
  <w:style w:type="character" w:customStyle="1" w:styleId="WW8Num22z2">
    <w:name w:val="WW8Num22z2"/>
    <w:rsid w:val="008136B8"/>
  </w:style>
  <w:style w:type="character" w:customStyle="1" w:styleId="WW8Num22z3">
    <w:name w:val="WW8Num22z3"/>
    <w:rsid w:val="008136B8"/>
  </w:style>
  <w:style w:type="character" w:customStyle="1" w:styleId="WW8Num22z4">
    <w:name w:val="WW8Num22z4"/>
    <w:rsid w:val="008136B8"/>
  </w:style>
  <w:style w:type="character" w:customStyle="1" w:styleId="WW8Num22z5">
    <w:name w:val="WW8Num22z5"/>
    <w:rsid w:val="008136B8"/>
  </w:style>
  <w:style w:type="character" w:customStyle="1" w:styleId="WW8Num22z6">
    <w:name w:val="WW8Num22z6"/>
    <w:rsid w:val="008136B8"/>
  </w:style>
  <w:style w:type="character" w:customStyle="1" w:styleId="WW8Num22z7">
    <w:name w:val="WW8Num22z7"/>
    <w:rsid w:val="008136B8"/>
  </w:style>
  <w:style w:type="character" w:customStyle="1" w:styleId="WW8Num22z8">
    <w:name w:val="WW8Num22z8"/>
    <w:rsid w:val="008136B8"/>
  </w:style>
  <w:style w:type="character" w:customStyle="1" w:styleId="30">
    <w:name w:val="Προεπιλεγμένη γραμματοσειρά3"/>
    <w:rsid w:val="008136B8"/>
  </w:style>
  <w:style w:type="character" w:customStyle="1" w:styleId="WW8Num3z1">
    <w:name w:val="WW8Num3z1"/>
    <w:rsid w:val="008136B8"/>
    <w:rPr>
      <w:rFonts w:ascii="Arial" w:hAnsi="Arial" w:cs="Courier New"/>
      <w:b/>
      <w:bCs/>
      <w:strike/>
      <w:sz w:val="20"/>
      <w:shd w:val="clear" w:color="auto" w:fill="auto"/>
    </w:rPr>
  </w:style>
  <w:style w:type="character" w:customStyle="1" w:styleId="WW8Num4z2">
    <w:name w:val="WW8Num4z2"/>
    <w:rsid w:val="008136B8"/>
  </w:style>
  <w:style w:type="character" w:customStyle="1" w:styleId="WW8Num4z3">
    <w:name w:val="WW8Num4z3"/>
    <w:rsid w:val="008136B8"/>
  </w:style>
  <w:style w:type="character" w:customStyle="1" w:styleId="WW8Num4z4">
    <w:name w:val="WW8Num4z4"/>
    <w:rsid w:val="008136B8"/>
  </w:style>
  <w:style w:type="character" w:customStyle="1" w:styleId="WW8Num4z5">
    <w:name w:val="WW8Num4z5"/>
    <w:rsid w:val="008136B8"/>
  </w:style>
  <w:style w:type="character" w:customStyle="1" w:styleId="WW8Num4z6">
    <w:name w:val="WW8Num4z6"/>
    <w:rsid w:val="008136B8"/>
  </w:style>
  <w:style w:type="character" w:customStyle="1" w:styleId="WW8Num4z7">
    <w:name w:val="WW8Num4z7"/>
    <w:rsid w:val="008136B8"/>
  </w:style>
  <w:style w:type="character" w:customStyle="1" w:styleId="WW8Num4z8">
    <w:name w:val="WW8Num4z8"/>
    <w:rsid w:val="008136B8"/>
  </w:style>
  <w:style w:type="character" w:customStyle="1" w:styleId="WW8Num21z1">
    <w:name w:val="WW8Num21z1"/>
    <w:rsid w:val="008136B8"/>
  </w:style>
  <w:style w:type="character" w:customStyle="1" w:styleId="WW8Num21z2">
    <w:name w:val="WW8Num21z2"/>
    <w:rsid w:val="008136B8"/>
  </w:style>
  <w:style w:type="character" w:customStyle="1" w:styleId="WW8Num21z3">
    <w:name w:val="WW8Num21z3"/>
    <w:rsid w:val="008136B8"/>
  </w:style>
  <w:style w:type="character" w:customStyle="1" w:styleId="WW8Num21z4">
    <w:name w:val="WW8Num21z4"/>
    <w:rsid w:val="008136B8"/>
  </w:style>
  <w:style w:type="character" w:customStyle="1" w:styleId="WW8Num21z5">
    <w:name w:val="WW8Num21z5"/>
    <w:rsid w:val="008136B8"/>
  </w:style>
  <w:style w:type="character" w:customStyle="1" w:styleId="WW8Num21z6">
    <w:name w:val="WW8Num21z6"/>
    <w:rsid w:val="008136B8"/>
  </w:style>
  <w:style w:type="character" w:customStyle="1" w:styleId="WW8Num21z7">
    <w:name w:val="WW8Num21z7"/>
    <w:rsid w:val="008136B8"/>
  </w:style>
  <w:style w:type="character" w:customStyle="1" w:styleId="WW8Num21z8">
    <w:name w:val="WW8Num21z8"/>
    <w:rsid w:val="008136B8"/>
  </w:style>
  <w:style w:type="character" w:customStyle="1" w:styleId="20">
    <w:name w:val="Προεπιλεγμένη γραμματοσειρά2"/>
    <w:rsid w:val="008136B8"/>
  </w:style>
  <w:style w:type="character" w:customStyle="1" w:styleId="WW8Num3z2">
    <w:name w:val="WW8Num3z2"/>
    <w:rsid w:val="008136B8"/>
    <w:rPr>
      <w:rFonts w:ascii="Wingdings" w:hAnsi="Wingdings" w:cs="Wingdings"/>
    </w:rPr>
  </w:style>
  <w:style w:type="character" w:customStyle="1" w:styleId="WW8Num3z3">
    <w:name w:val="WW8Num3z3"/>
    <w:rsid w:val="008136B8"/>
    <w:rPr>
      <w:rFonts w:ascii="Symbol" w:hAnsi="Symbol" w:cs="Symbol"/>
    </w:rPr>
  </w:style>
  <w:style w:type="character" w:customStyle="1" w:styleId="WW8Num7z1">
    <w:name w:val="WW8Num7z1"/>
    <w:rsid w:val="008136B8"/>
  </w:style>
  <w:style w:type="character" w:customStyle="1" w:styleId="WW8Num7z2">
    <w:name w:val="WW8Num7z2"/>
    <w:rsid w:val="008136B8"/>
  </w:style>
  <w:style w:type="character" w:customStyle="1" w:styleId="WW8Num7z3">
    <w:name w:val="WW8Num7z3"/>
    <w:rsid w:val="008136B8"/>
  </w:style>
  <w:style w:type="character" w:customStyle="1" w:styleId="WW8Num7z4">
    <w:name w:val="WW8Num7z4"/>
    <w:rsid w:val="008136B8"/>
  </w:style>
  <w:style w:type="character" w:customStyle="1" w:styleId="WW8Num7z5">
    <w:name w:val="WW8Num7z5"/>
    <w:rsid w:val="008136B8"/>
  </w:style>
  <w:style w:type="character" w:customStyle="1" w:styleId="WW8Num7z6">
    <w:name w:val="WW8Num7z6"/>
    <w:rsid w:val="008136B8"/>
  </w:style>
  <w:style w:type="character" w:customStyle="1" w:styleId="WW8Num7z7">
    <w:name w:val="WW8Num7z7"/>
    <w:rsid w:val="008136B8"/>
  </w:style>
  <w:style w:type="character" w:customStyle="1" w:styleId="WW8Num7z8">
    <w:name w:val="WW8Num7z8"/>
    <w:rsid w:val="008136B8"/>
  </w:style>
  <w:style w:type="character" w:customStyle="1" w:styleId="WW8Num8z2">
    <w:name w:val="WW8Num8z2"/>
    <w:rsid w:val="008136B8"/>
  </w:style>
  <w:style w:type="character" w:customStyle="1" w:styleId="WW8Num8z3">
    <w:name w:val="WW8Num8z3"/>
    <w:rsid w:val="008136B8"/>
  </w:style>
  <w:style w:type="character" w:customStyle="1" w:styleId="WW8Num8z4">
    <w:name w:val="WW8Num8z4"/>
    <w:rsid w:val="008136B8"/>
  </w:style>
  <w:style w:type="character" w:customStyle="1" w:styleId="WW8Num8z5">
    <w:name w:val="WW8Num8z5"/>
    <w:rsid w:val="008136B8"/>
  </w:style>
  <w:style w:type="character" w:customStyle="1" w:styleId="WW8Num8z6">
    <w:name w:val="WW8Num8z6"/>
    <w:rsid w:val="008136B8"/>
  </w:style>
  <w:style w:type="character" w:customStyle="1" w:styleId="WW8Num8z7">
    <w:name w:val="WW8Num8z7"/>
    <w:rsid w:val="008136B8"/>
  </w:style>
  <w:style w:type="character" w:customStyle="1" w:styleId="WW8Num8z8">
    <w:name w:val="WW8Num8z8"/>
    <w:rsid w:val="008136B8"/>
  </w:style>
  <w:style w:type="character" w:customStyle="1" w:styleId="WW8Num9z1">
    <w:name w:val="WW8Num9z1"/>
    <w:rsid w:val="008136B8"/>
    <w:rPr>
      <w:rFonts w:ascii="Symbol" w:eastAsia="Times New Roman" w:hAnsi="Symbol" w:cs="Times New Roman"/>
      <w:b/>
    </w:rPr>
  </w:style>
  <w:style w:type="character" w:customStyle="1" w:styleId="WW8Num9z3">
    <w:name w:val="WW8Num9z3"/>
    <w:rsid w:val="008136B8"/>
    <w:rPr>
      <w:rFonts w:ascii="Symbol" w:hAnsi="Symbol" w:cs="Symbol"/>
    </w:rPr>
  </w:style>
  <w:style w:type="character" w:customStyle="1" w:styleId="WW8Num9z4">
    <w:name w:val="WW8Num9z4"/>
    <w:rsid w:val="008136B8"/>
    <w:rPr>
      <w:rFonts w:ascii="Courier New" w:hAnsi="Courier New" w:cs="Courier New"/>
    </w:rPr>
  </w:style>
  <w:style w:type="character" w:customStyle="1" w:styleId="WW8Num11z1">
    <w:name w:val="WW8Num11z1"/>
    <w:rsid w:val="008136B8"/>
  </w:style>
  <w:style w:type="character" w:customStyle="1" w:styleId="WW8Num11z2">
    <w:name w:val="WW8Num11z2"/>
    <w:rsid w:val="008136B8"/>
  </w:style>
  <w:style w:type="character" w:customStyle="1" w:styleId="WW8Num11z3">
    <w:name w:val="WW8Num11z3"/>
    <w:rsid w:val="008136B8"/>
  </w:style>
  <w:style w:type="character" w:customStyle="1" w:styleId="WW8Num11z4">
    <w:name w:val="WW8Num11z4"/>
    <w:rsid w:val="008136B8"/>
  </w:style>
  <w:style w:type="character" w:customStyle="1" w:styleId="WW8Num11z5">
    <w:name w:val="WW8Num11z5"/>
    <w:rsid w:val="008136B8"/>
  </w:style>
  <w:style w:type="character" w:customStyle="1" w:styleId="WW8Num11z6">
    <w:name w:val="WW8Num11z6"/>
    <w:rsid w:val="008136B8"/>
  </w:style>
  <w:style w:type="character" w:customStyle="1" w:styleId="WW8Num11z7">
    <w:name w:val="WW8Num11z7"/>
    <w:rsid w:val="008136B8"/>
  </w:style>
  <w:style w:type="character" w:customStyle="1" w:styleId="WW8Num11z8">
    <w:name w:val="WW8Num11z8"/>
    <w:rsid w:val="008136B8"/>
  </w:style>
  <w:style w:type="character" w:customStyle="1" w:styleId="WW8Num12z1">
    <w:name w:val="WW8Num12z1"/>
    <w:rsid w:val="008136B8"/>
  </w:style>
  <w:style w:type="character" w:customStyle="1" w:styleId="WW8Num12z2">
    <w:name w:val="WW8Num12z2"/>
    <w:rsid w:val="008136B8"/>
  </w:style>
  <w:style w:type="character" w:customStyle="1" w:styleId="WW8Num12z3">
    <w:name w:val="WW8Num12z3"/>
    <w:rsid w:val="008136B8"/>
  </w:style>
  <w:style w:type="character" w:customStyle="1" w:styleId="WW8Num12z4">
    <w:name w:val="WW8Num12z4"/>
    <w:rsid w:val="008136B8"/>
  </w:style>
  <w:style w:type="character" w:customStyle="1" w:styleId="WW8Num12z5">
    <w:name w:val="WW8Num12z5"/>
    <w:rsid w:val="008136B8"/>
  </w:style>
  <w:style w:type="character" w:customStyle="1" w:styleId="WW8Num12z6">
    <w:name w:val="WW8Num12z6"/>
    <w:rsid w:val="008136B8"/>
  </w:style>
  <w:style w:type="character" w:customStyle="1" w:styleId="WW8Num12z7">
    <w:name w:val="WW8Num12z7"/>
    <w:rsid w:val="008136B8"/>
  </w:style>
  <w:style w:type="character" w:customStyle="1" w:styleId="WW8Num12z8">
    <w:name w:val="WW8Num12z8"/>
    <w:rsid w:val="008136B8"/>
  </w:style>
  <w:style w:type="character" w:customStyle="1" w:styleId="WW8Num15z1">
    <w:name w:val="WW8Num15z1"/>
    <w:rsid w:val="008136B8"/>
    <w:rPr>
      <w:rFonts w:ascii="Courier New" w:hAnsi="Courier New" w:cs="Courier New"/>
    </w:rPr>
  </w:style>
  <w:style w:type="character" w:customStyle="1" w:styleId="WW8Num18z1">
    <w:name w:val="WW8Num18z1"/>
    <w:rsid w:val="008136B8"/>
  </w:style>
  <w:style w:type="character" w:customStyle="1" w:styleId="WW8Num18z2">
    <w:name w:val="WW8Num18z2"/>
    <w:rsid w:val="008136B8"/>
  </w:style>
  <w:style w:type="character" w:customStyle="1" w:styleId="WW8Num18z3">
    <w:name w:val="WW8Num18z3"/>
    <w:rsid w:val="008136B8"/>
  </w:style>
  <w:style w:type="character" w:customStyle="1" w:styleId="WW8Num18z4">
    <w:name w:val="WW8Num18z4"/>
    <w:rsid w:val="008136B8"/>
  </w:style>
  <w:style w:type="character" w:customStyle="1" w:styleId="WW8Num18z5">
    <w:name w:val="WW8Num18z5"/>
    <w:rsid w:val="008136B8"/>
  </w:style>
  <w:style w:type="character" w:customStyle="1" w:styleId="WW8Num18z6">
    <w:name w:val="WW8Num18z6"/>
    <w:rsid w:val="008136B8"/>
  </w:style>
  <w:style w:type="character" w:customStyle="1" w:styleId="WW8Num18z7">
    <w:name w:val="WW8Num18z7"/>
    <w:rsid w:val="008136B8"/>
  </w:style>
  <w:style w:type="character" w:customStyle="1" w:styleId="WW8Num18z8">
    <w:name w:val="WW8Num18z8"/>
    <w:rsid w:val="008136B8"/>
  </w:style>
  <w:style w:type="character" w:customStyle="1" w:styleId="WW8Num20z1">
    <w:name w:val="WW8Num20z1"/>
    <w:rsid w:val="008136B8"/>
    <w:rPr>
      <w:rFonts w:ascii="Courier New" w:hAnsi="Courier New" w:cs="Courier New"/>
    </w:rPr>
  </w:style>
  <w:style w:type="character" w:customStyle="1" w:styleId="WW8Num20z2">
    <w:name w:val="WW8Num20z2"/>
    <w:rsid w:val="008136B8"/>
    <w:rPr>
      <w:rFonts w:ascii="Wingdings" w:hAnsi="Wingdings" w:cs="Wingdings"/>
    </w:rPr>
  </w:style>
  <w:style w:type="character" w:customStyle="1" w:styleId="WW8Num20z3">
    <w:name w:val="WW8Num20z3"/>
    <w:rsid w:val="008136B8"/>
    <w:rPr>
      <w:rFonts w:ascii="Symbol" w:hAnsi="Symbol" w:cs="Symbol"/>
    </w:rPr>
  </w:style>
  <w:style w:type="character" w:customStyle="1" w:styleId="WW8Num23z0">
    <w:name w:val="WW8Num23z0"/>
    <w:rsid w:val="008136B8"/>
  </w:style>
  <w:style w:type="character" w:customStyle="1" w:styleId="WW8Num24z0">
    <w:name w:val="WW8Num24z0"/>
    <w:rsid w:val="008136B8"/>
    <w:rPr>
      <w:rFonts w:ascii="Arial" w:hAnsi="Arial" w:cs="Arial"/>
      <w:b/>
    </w:rPr>
  </w:style>
  <w:style w:type="character" w:customStyle="1" w:styleId="WW8Num25z0">
    <w:name w:val="WW8Num25z0"/>
    <w:rsid w:val="008136B8"/>
    <w:rPr>
      <w:b/>
    </w:rPr>
  </w:style>
  <w:style w:type="character" w:customStyle="1" w:styleId="WW8Num26z0">
    <w:name w:val="WW8Num26z0"/>
    <w:rsid w:val="008136B8"/>
    <w:rPr>
      <w:b/>
    </w:rPr>
  </w:style>
  <w:style w:type="character" w:customStyle="1" w:styleId="WW8Num26z1">
    <w:name w:val="WW8Num26z1"/>
    <w:rsid w:val="008136B8"/>
  </w:style>
  <w:style w:type="character" w:customStyle="1" w:styleId="WW8Num26z2">
    <w:name w:val="WW8Num26z2"/>
    <w:rsid w:val="008136B8"/>
  </w:style>
  <w:style w:type="character" w:customStyle="1" w:styleId="WW8Num26z3">
    <w:name w:val="WW8Num26z3"/>
    <w:rsid w:val="008136B8"/>
  </w:style>
  <w:style w:type="character" w:customStyle="1" w:styleId="WW8Num26z4">
    <w:name w:val="WW8Num26z4"/>
    <w:rsid w:val="008136B8"/>
  </w:style>
  <w:style w:type="character" w:customStyle="1" w:styleId="WW8Num26z5">
    <w:name w:val="WW8Num26z5"/>
    <w:rsid w:val="008136B8"/>
  </w:style>
  <w:style w:type="character" w:customStyle="1" w:styleId="WW8Num26z6">
    <w:name w:val="WW8Num26z6"/>
    <w:rsid w:val="008136B8"/>
  </w:style>
  <w:style w:type="character" w:customStyle="1" w:styleId="WW8Num26z7">
    <w:name w:val="WW8Num26z7"/>
    <w:rsid w:val="008136B8"/>
  </w:style>
  <w:style w:type="character" w:customStyle="1" w:styleId="WW8Num26z8">
    <w:name w:val="WW8Num26z8"/>
    <w:rsid w:val="008136B8"/>
  </w:style>
  <w:style w:type="character" w:customStyle="1" w:styleId="WW8Num27z0">
    <w:name w:val="WW8Num27z0"/>
    <w:rsid w:val="008136B8"/>
    <w:rPr>
      <w:rFonts w:ascii="Arial" w:hAnsi="Arial" w:cs="Arial"/>
      <w:b/>
    </w:rPr>
  </w:style>
  <w:style w:type="character" w:customStyle="1" w:styleId="WW8Num28z0">
    <w:name w:val="WW8Num28z0"/>
    <w:rsid w:val="008136B8"/>
    <w:rPr>
      <w:b/>
    </w:rPr>
  </w:style>
  <w:style w:type="character" w:customStyle="1" w:styleId="WW8Num28z1">
    <w:name w:val="WW8Num28z1"/>
    <w:rsid w:val="008136B8"/>
  </w:style>
  <w:style w:type="character" w:customStyle="1" w:styleId="WW8Num28z2">
    <w:name w:val="WW8Num28z2"/>
    <w:rsid w:val="008136B8"/>
  </w:style>
  <w:style w:type="character" w:customStyle="1" w:styleId="WW8Num28z3">
    <w:name w:val="WW8Num28z3"/>
    <w:rsid w:val="008136B8"/>
  </w:style>
  <w:style w:type="character" w:customStyle="1" w:styleId="WW8Num28z4">
    <w:name w:val="WW8Num28z4"/>
    <w:rsid w:val="008136B8"/>
  </w:style>
  <w:style w:type="character" w:customStyle="1" w:styleId="WW8Num28z5">
    <w:name w:val="WW8Num28z5"/>
    <w:rsid w:val="008136B8"/>
  </w:style>
  <w:style w:type="character" w:customStyle="1" w:styleId="WW8Num28z6">
    <w:name w:val="WW8Num28z6"/>
    <w:rsid w:val="008136B8"/>
  </w:style>
  <w:style w:type="character" w:customStyle="1" w:styleId="WW8Num28z7">
    <w:name w:val="WW8Num28z7"/>
    <w:rsid w:val="008136B8"/>
  </w:style>
  <w:style w:type="character" w:customStyle="1" w:styleId="WW8Num28z8">
    <w:name w:val="WW8Num28z8"/>
    <w:rsid w:val="008136B8"/>
  </w:style>
  <w:style w:type="character" w:customStyle="1" w:styleId="WW8Num29z0">
    <w:name w:val="WW8Num29z0"/>
    <w:rsid w:val="008136B8"/>
    <w:rPr>
      <w:rFonts w:ascii="Arial" w:hAnsi="Arial" w:cs="Arial"/>
      <w:b/>
      <w:sz w:val="20"/>
    </w:rPr>
  </w:style>
  <w:style w:type="character" w:customStyle="1" w:styleId="WW8Num30z0">
    <w:name w:val="WW8Num30z0"/>
    <w:rsid w:val="008136B8"/>
    <w:rPr>
      <w:b/>
      <w:sz w:val="20"/>
    </w:rPr>
  </w:style>
  <w:style w:type="character" w:customStyle="1" w:styleId="WW8Num31z0">
    <w:name w:val="WW8Num31z0"/>
    <w:rsid w:val="008136B8"/>
    <w:rPr>
      <w:rFonts w:ascii="Symbol" w:hAnsi="Symbol" w:cs="Symbol"/>
    </w:rPr>
  </w:style>
  <w:style w:type="character" w:customStyle="1" w:styleId="WW8Num31z1">
    <w:name w:val="WW8Num31z1"/>
    <w:rsid w:val="008136B8"/>
    <w:rPr>
      <w:rFonts w:ascii="Courier New" w:hAnsi="Courier New" w:cs="Courier New"/>
    </w:rPr>
  </w:style>
  <w:style w:type="character" w:customStyle="1" w:styleId="WW8Num31z2">
    <w:name w:val="WW8Num31z2"/>
    <w:rsid w:val="008136B8"/>
    <w:rPr>
      <w:rFonts w:ascii="Wingdings" w:hAnsi="Wingdings" w:cs="Wingdings"/>
    </w:rPr>
  </w:style>
  <w:style w:type="character" w:customStyle="1" w:styleId="WW8Num32z0">
    <w:name w:val="WW8Num32z0"/>
    <w:rsid w:val="008136B8"/>
    <w:rPr>
      <w:b/>
      <w:sz w:val="20"/>
    </w:rPr>
  </w:style>
  <w:style w:type="character" w:customStyle="1" w:styleId="WW8Num33z0">
    <w:name w:val="WW8Num33z0"/>
    <w:rsid w:val="008136B8"/>
    <w:rPr>
      <w:b/>
    </w:rPr>
  </w:style>
  <w:style w:type="character" w:customStyle="1" w:styleId="WW8Num33z1">
    <w:name w:val="WW8Num33z1"/>
    <w:rsid w:val="008136B8"/>
  </w:style>
  <w:style w:type="character" w:customStyle="1" w:styleId="WW8Num33z2">
    <w:name w:val="WW8Num33z2"/>
    <w:rsid w:val="008136B8"/>
  </w:style>
  <w:style w:type="character" w:customStyle="1" w:styleId="WW8Num33z3">
    <w:name w:val="WW8Num33z3"/>
    <w:rsid w:val="008136B8"/>
  </w:style>
  <w:style w:type="character" w:customStyle="1" w:styleId="WW8Num33z4">
    <w:name w:val="WW8Num33z4"/>
    <w:rsid w:val="008136B8"/>
  </w:style>
  <w:style w:type="character" w:customStyle="1" w:styleId="WW8Num33z5">
    <w:name w:val="WW8Num33z5"/>
    <w:rsid w:val="008136B8"/>
  </w:style>
  <w:style w:type="character" w:customStyle="1" w:styleId="WW8Num33z6">
    <w:name w:val="WW8Num33z6"/>
    <w:rsid w:val="008136B8"/>
  </w:style>
  <w:style w:type="character" w:customStyle="1" w:styleId="WW8Num33z7">
    <w:name w:val="WW8Num33z7"/>
    <w:rsid w:val="008136B8"/>
  </w:style>
  <w:style w:type="character" w:customStyle="1" w:styleId="WW8Num33z8">
    <w:name w:val="WW8Num33z8"/>
    <w:rsid w:val="008136B8"/>
  </w:style>
  <w:style w:type="character" w:customStyle="1" w:styleId="WW8Num34z0">
    <w:name w:val="WW8Num34z0"/>
    <w:rsid w:val="008136B8"/>
    <w:rPr>
      <w:rFonts w:ascii="Arial" w:hAnsi="Arial" w:cs="Arial"/>
      <w:b/>
    </w:rPr>
  </w:style>
  <w:style w:type="character" w:customStyle="1" w:styleId="WW8Num34z1">
    <w:name w:val="WW8Num34z1"/>
    <w:rsid w:val="008136B8"/>
  </w:style>
  <w:style w:type="character" w:customStyle="1" w:styleId="WW8Num34z2">
    <w:name w:val="WW8Num34z2"/>
    <w:rsid w:val="008136B8"/>
  </w:style>
  <w:style w:type="character" w:customStyle="1" w:styleId="WW8Num34z3">
    <w:name w:val="WW8Num34z3"/>
    <w:rsid w:val="008136B8"/>
  </w:style>
  <w:style w:type="character" w:customStyle="1" w:styleId="WW8Num34z4">
    <w:name w:val="WW8Num34z4"/>
    <w:rsid w:val="008136B8"/>
  </w:style>
  <w:style w:type="character" w:customStyle="1" w:styleId="WW8Num34z5">
    <w:name w:val="WW8Num34z5"/>
    <w:rsid w:val="008136B8"/>
  </w:style>
  <w:style w:type="character" w:customStyle="1" w:styleId="WW8Num34z6">
    <w:name w:val="WW8Num34z6"/>
    <w:rsid w:val="008136B8"/>
  </w:style>
  <w:style w:type="character" w:customStyle="1" w:styleId="WW8Num34z7">
    <w:name w:val="WW8Num34z7"/>
    <w:rsid w:val="008136B8"/>
  </w:style>
  <w:style w:type="character" w:customStyle="1" w:styleId="WW8Num34z8">
    <w:name w:val="WW8Num34z8"/>
    <w:rsid w:val="008136B8"/>
  </w:style>
  <w:style w:type="character" w:customStyle="1" w:styleId="WW8Num35z0">
    <w:name w:val="WW8Num35z0"/>
    <w:rsid w:val="008136B8"/>
    <w:rPr>
      <w:b/>
    </w:rPr>
  </w:style>
  <w:style w:type="character" w:customStyle="1" w:styleId="WW8Num35z1">
    <w:name w:val="WW8Num35z1"/>
    <w:rsid w:val="008136B8"/>
  </w:style>
  <w:style w:type="character" w:customStyle="1" w:styleId="WW8Num35z2">
    <w:name w:val="WW8Num35z2"/>
    <w:rsid w:val="008136B8"/>
  </w:style>
  <w:style w:type="character" w:customStyle="1" w:styleId="WW8Num35z3">
    <w:name w:val="WW8Num35z3"/>
    <w:rsid w:val="008136B8"/>
  </w:style>
  <w:style w:type="character" w:customStyle="1" w:styleId="WW8Num35z4">
    <w:name w:val="WW8Num35z4"/>
    <w:rsid w:val="008136B8"/>
  </w:style>
  <w:style w:type="character" w:customStyle="1" w:styleId="WW8Num35z5">
    <w:name w:val="WW8Num35z5"/>
    <w:rsid w:val="008136B8"/>
  </w:style>
  <w:style w:type="character" w:customStyle="1" w:styleId="WW8Num35z6">
    <w:name w:val="WW8Num35z6"/>
    <w:rsid w:val="008136B8"/>
  </w:style>
  <w:style w:type="character" w:customStyle="1" w:styleId="WW8Num35z7">
    <w:name w:val="WW8Num35z7"/>
    <w:rsid w:val="008136B8"/>
  </w:style>
  <w:style w:type="character" w:customStyle="1" w:styleId="WW8Num35z8">
    <w:name w:val="WW8Num35z8"/>
    <w:rsid w:val="008136B8"/>
  </w:style>
  <w:style w:type="character" w:customStyle="1" w:styleId="WW8Num36z0">
    <w:name w:val="WW8Num36z0"/>
    <w:rsid w:val="008136B8"/>
    <w:rPr>
      <w:rFonts w:ascii="Wingdings" w:hAnsi="Wingdings" w:cs="Wingdings"/>
    </w:rPr>
  </w:style>
  <w:style w:type="character" w:customStyle="1" w:styleId="WW8Num36z1">
    <w:name w:val="WW8Num36z1"/>
    <w:rsid w:val="008136B8"/>
    <w:rPr>
      <w:rFonts w:ascii="Courier New" w:hAnsi="Courier New" w:cs="Courier New"/>
    </w:rPr>
  </w:style>
  <w:style w:type="character" w:customStyle="1" w:styleId="WW8Num36z3">
    <w:name w:val="WW8Num36z3"/>
    <w:rsid w:val="008136B8"/>
    <w:rPr>
      <w:rFonts w:ascii="Symbol" w:hAnsi="Symbol" w:cs="Symbol"/>
    </w:rPr>
  </w:style>
  <w:style w:type="character" w:customStyle="1" w:styleId="10">
    <w:name w:val="Προεπιλεγμένη γραμματοσειρά1"/>
    <w:rsid w:val="008136B8"/>
  </w:style>
  <w:style w:type="character" w:styleId="a3">
    <w:name w:val="page number"/>
    <w:basedOn w:val="10"/>
    <w:rsid w:val="008136B8"/>
  </w:style>
  <w:style w:type="character" w:customStyle="1" w:styleId="a4">
    <w:name w:val="Σύμβολο υποσημείωσης"/>
    <w:basedOn w:val="10"/>
    <w:rsid w:val="008136B8"/>
    <w:rPr>
      <w:vertAlign w:val="superscript"/>
    </w:rPr>
  </w:style>
  <w:style w:type="character" w:styleId="-">
    <w:name w:val="Hyperlink"/>
    <w:basedOn w:val="10"/>
    <w:rsid w:val="008136B8"/>
    <w:rPr>
      <w:color w:val="0000FF"/>
      <w:u w:val="single"/>
    </w:rPr>
  </w:style>
  <w:style w:type="character" w:styleId="-0">
    <w:name w:val="FollowedHyperlink"/>
    <w:basedOn w:val="10"/>
    <w:rsid w:val="008136B8"/>
    <w:rPr>
      <w:color w:val="800080"/>
      <w:u w:val="single"/>
    </w:rPr>
  </w:style>
  <w:style w:type="character" w:customStyle="1" w:styleId="Char">
    <w:name w:val="Κείμενο πλαισίου Char"/>
    <w:basedOn w:val="10"/>
    <w:rsid w:val="008136B8"/>
    <w:rPr>
      <w:rFonts w:ascii="Tahoma" w:hAnsi="Tahoma" w:cs="Tahoma"/>
      <w:sz w:val="16"/>
      <w:szCs w:val="16"/>
    </w:rPr>
  </w:style>
  <w:style w:type="character" w:customStyle="1" w:styleId="-HTMLChar">
    <w:name w:val="Προ-διαμορφωμένο HTML Char"/>
    <w:basedOn w:val="10"/>
    <w:rsid w:val="008136B8"/>
    <w:rPr>
      <w:rFonts w:ascii="Courier New" w:hAnsi="Courier New" w:cs="Courier New"/>
    </w:rPr>
  </w:style>
  <w:style w:type="character" w:customStyle="1" w:styleId="11">
    <w:name w:val="Παραπομπή σχολίου1"/>
    <w:basedOn w:val="10"/>
    <w:rsid w:val="008136B8"/>
    <w:rPr>
      <w:sz w:val="16"/>
      <w:szCs w:val="16"/>
    </w:rPr>
  </w:style>
  <w:style w:type="character" w:customStyle="1" w:styleId="Char0">
    <w:name w:val="Κείμενο σχολίου Char"/>
    <w:basedOn w:val="10"/>
    <w:rsid w:val="008136B8"/>
  </w:style>
  <w:style w:type="character" w:customStyle="1" w:styleId="Char1">
    <w:name w:val="Θέμα σχολίου Char"/>
    <w:basedOn w:val="Char0"/>
    <w:rsid w:val="008136B8"/>
  </w:style>
  <w:style w:type="character" w:customStyle="1" w:styleId="Char2">
    <w:name w:val="Κείμενο υποσημείωσης Char"/>
    <w:basedOn w:val="10"/>
    <w:rsid w:val="008136B8"/>
    <w:rPr>
      <w:rFonts w:ascii="Arial" w:hAnsi="Arial" w:cs="Arial"/>
      <w:sz w:val="18"/>
      <w:szCs w:val="18"/>
    </w:rPr>
  </w:style>
  <w:style w:type="character" w:customStyle="1" w:styleId="WW-">
    <w:name w:val="WW-Σύμβολο υποσημείωσης"/>
    <w:basedOn w:val="10"/>
    <w:rsid w:val="008136B8"/>
    <w:rPr>
      <w:vertAlign w:val="superscript"/>
    </w:rPr>
  </w:style>
  <w:style w:type="character" w:customStyle="1" w:styleId="12">
    <w:name w:val="Παραπομπή υποσημείωσης1"/>
    <w:rsid w:val="008136B8"/>
    <w:rPr>
      <w:vertAlign w:val="superscript"/>
    </w:rPr>
  </w:style>
  <w:style w:type="character" w:customStyle="1" w:styleId="a5">
    <w:name w:val="Χαρακτήρες υποσημείωσης"/>
    <w:rsid w:val="008136B8"/>
    <w:rPr>
      <w:vertAlign w:val="superscript"/>
    </w:rPr>
  </w:style>
  <w:style w:type="character" w:customStyle="1" w:styleId="a6">
    <w:name w:val="Σύμβολα σημείωσης τέλους"/>
    <w:rsid w:val="008136B8"/>
    <w:rPr>
      <w:vertAlign w:val="superscript"/>
    </w:rPr>
  </w:style>
  <w:style w:type="character" w:customStyle="1" w:styleId="WW-0">
    <w:name w:val="WW-Σύμβολα σημείωσης τέλους"/>
    <w:rsid w:val="008136B8"/>
  </w:style>
  <w:style w:type="character" w:customStyle="1" w:styleId="a7">
    <w:name w:val="Χαρακτήρες σημείωσης τέλους"/>
    <w:rsid w:val="008136B8"/>
    <w:rPr>
      <w:vertAlign w:val="superscript"/>
    </w:rPr>
  </w:style>
  <w:style w:type="character" w:customStyle="1" w:styleId="a8">
    <w:name w:val="Χαρακτήρες αρίθμησης"/>
    <w:rsid w:val="008136B8"/>
  </w:style>
  <w:style w:type="character" w:customStyle="1" w:styleId="21">
    <w:name w:val="Παραπομπή υποσημείωσης2"/>
    <w:rsid w:val="008136B8"/>
    <w:rPr>
      <w:vertAlign w:val="superscript"/>
    </w:rPr>
  </w:style>
  <w:style w:type="character" w:customStyle="1" w:styleId="13">
    <w:name w:val="Παραπομπή σημείωσης τέλους1"/>
    <w:rsid w:val="008136B8"/>
    <w:rPr>
      <w:vertAlign w:val="superscript"/>
    </w:rPr>
  </w:style>
  <w:style w:type="character" w:styleId="a9">
    <w:name w:val="footnote reference"/>
    <w:rsid w:val="008136B8"/>
    <w:rPr>
      <w:vertAlign w:val="superscript"/>
    </w:rPr>
  </w:style>
  <w:style w:type="character" w:styleId="aa">
    <w:name w:val="endnote reference"/>
    <w:rsid w:val="008136B8"/>
    <w:rPr>
      <w:vertAlign w:val="superscript"/>
    </w:rPr>
  </w:style>
  <w:style w:type="paragraph" w:customStyle="1" w:styleId="ab">
    <w:name w:val="Επικεφαλίδα"/>
    <w:basedOn w:val="a"/>
    <w:next w:val="ac"/>
    <w:rsid w:val="008136B8"/>
    <w:pPr>
      <w:keepNext/>
      <w:spacing w:before="240" w:after="120"/>
    </w:pPr>
    <w:rPr>
      <w:rFonts w:ascii="Arial" w:eastAsia="Microsoft YaHei" w:hAnsi="Arial" w:cs="Mangal"/>
      <w:sz w:val="28"/>
      <w:szCs w:val="28"/>
    </w:rPr>
  </w:style>
  <w:style w:type="paragraph" w:styleId="ac">
    <w:name w:val="Body Text"/>
    <w:basedOn w:val="a"/>
    <w:rsid w:val="008136B8"/>
    <w:pPr>
      <w:overflowPunct/>
      <w:autoSpaceDE/>
      <w:jc w:val="both"/>
      <w:textAlignment w:val="auto"/>
    </w:pPr>
    <w:rPr>
      <w:rFonts w:ascii="Arial" w:hAnsi="Arial" w:cs="Arial"/>
      <w:sz w:val="22"/>
      <w:szCs w:val="24"/>
    </w:rPr>
  </w:style>
  <w:style w:type="paragraph" w:styleId="ad">
    <w:name w:val="List"/>
    <w:basedOn w:val="ac"/>
    <w:rsid w:val="008136B8"/>
    <w:rPr>
      <w:rFonts w:cs="Mangal"/>
    </w:rPr>
  </w:style>
  <w:style w:type="paragraph" w:styleId="ae">
    <w:name w:val="caption"/>
    <w:basedOn w:val="a"/>
    <w:qFormat/>
    <w:rsid w:val="008136B8"/>
    <w:pPr>
      <w:suppressLineNumbers/>
      <w:spacing w:before="120" w:after="120"/>
    </w:pPr>
    <w:rPr>
      <w:rFonts w:cs="Mangal"/>
      <w:i/>
      <w:iCs/>
      <w:sz w:val="24"/>
      <w:szCs w:val="24"/>
    </w:rPr>
  </w:style>
  <w:style w:type="paragraph" w:customStyle="1" w:styleId="af">
    <w:name w:val="Ευρετήριο"/>
    <w:basedOn w:val="a"/>
    <w:rsid w:val="008136B8"/>
    <w:pPr>
      <w:suppressLineNumbers/>
    </w:pPr>
    <w:rPr>
      <w:rFonts w:cs="Mangal"/>
    </w:rPr>
  </w:style>
  <w:style w:type="paragraph" w:customStyle="1" w:styleId="22">
    <w:name w:val="Λεζάντα2"/>
    <w:basedOn w:val="a"/>
    <w:rsid w:val="008136B8"/>
    <w:pPr>
      <w:suppressLineNumbers/>
      <w:spacing w:before="120" w:after="120"/>
    </w:pPr>
    <w:rPr>
      <w:rFonts w:cs="Mangal"/>
      <w:i/>
      <w:iCs/>
      <w:sz w:val="24"/>
      <w:szCs w:val="24"/>
    </w:rPr>
  </w:style>
  <w:style w:type="paragraph" w:customStyle="1" w:styleId="14">
    <w:name w:val="Λεζάντα1"/>
    <w:basedOn w:val="a"/>
    <w:rsid w:val="008136B8"/>
    <w:pPr>
      <w:suppressLineNumbers/>
      <w:spacing w:before="120" w:after="120"/>
    </w:pPr>
    <w:rPr>
      <w:rFonts w:cs="Mangal"/>
      <w:i/>
      <w:iCs/>
      <w:sz w:val="24"/>
      <w:szCs w:val="24"/>
    </w:rPr>
  </w:style>
  <w:style w:type="paragraph" w:customStyle="1" w:styleId="15">
    <w:name w:val="Κείμενο μακροεντολής1"/>
    <w:rsid w:val="008136B8"/>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hAnsi="Courier New" w:cs="Courier New"/>
      <w:lang w:eastAsia="zh-CN"/>
    </w:rPr>
  </w:style>
  <w:style w:type="paragraph" w:styleId="af0">
    <w:name w:val="header"/>
    <w:basedOn w:val="a"/>
    <w:rsid w:val="008136B8"/>
    <w:pPr>
      <w:tabs>
        <w:tab w:val="center" w:pos="4320"/>
        <w:tab w:val="right" w:pos="8640"/>
      </w:tabs>
    </w:pPr>
    <w:rPr>
      <w:rFonts w:ascii="Arial" w:hAnsi="Arial" w:cs="Arial"/>
      <w:sz w:val="22"/>
    </w:rPr>
  </w:style>
  <w:style w:type="paragraph" w:styleId="af1">
    <w:name w:val="footer"/>
    <w:basedOn w:val="a"/>
    <w:rsid w:val="008136B8"/>
    <w:pPr>
      <w:tabs>
        <w:tab w:val="center" w:pos="4320"/>
        <w:tab w:val="right" w:pos="8640"/>
      </w:tabs>
    </w:pPr>
    <w:rPr>
      <w:rFonts w:ascii="Arial" w:hAnsi="Arial" w:cs="Arial"/>
      <w:sz w:val="22"/>
    </w:rPr>
  </w:style>
  <w:style w:type="paragraph" w:styleId="af2">
    <w:name w:val="Body Text Indent"/>
    <w:basedOn w:val="a"/>
    <w:rsid w:val="008136B8"/>
    <w:pPr>
      <w:ind w:firstLine="1134"/>
      <w:jc w:val="both"/>
    </w:pPr>
    <w:rPr>
      <w:rFonts w:ascii="Arial" w:hAnsi="Arial" w:cs="Arial"/>
      <w:sz w:val="22"/>
    </w:rPr>
  </w:style>
  <w:style w:type="paragraph" w:customStyle="1" w:styleId="para-1">
    <w:name w:val="para-1"/>
    <w:basedOn w:val="a"/>
    <w:rsid w:val="008136B8"/>
    <w:pPr>
      <w:tabs>
        <w:tab w:val="left" w:pos="1021"/>
        <w:tab w:val="left" w:pos="1588"/>
        <w:tab w:val="left" w:pos="2155"/>
        <w:tab w:val="left" w:pos="2722"/>
        <w:tab w:val="left" w:pos="3289"/>
      </w:tabs>
      <w:overflowPunct/>
      <w:autoSpaceDE/>
      <w:ind w:left="1021" w:hanging="1021"/>
      <w:jc w:val="both"/>
      <w:textAlignment w:val="auto"/>
    </w:pPr>
    <w:rPr>
      <w:rFonts w:ascii="Arial" w:hAnsi="Arial" w:cs="Arial"/>
      <w:spacing w:val="5"/>
      <w:sz w:val="22"/>
    </w:rPr>
  </w:style>
  <w:style w:type="paragraph" w:styleId="af3">
    <w:name w:val="footnote text"/>
    <w:basedOn w:val="a"/>
    <w:rsid w:val="008136B8"/>
    <w:pPr>
      <w:spacing w:after="120"/>
      <w:ind w:left="500" w:hanging="200"/>
      <w:jc w:val="both"/>
    </w:pPr>
    <w:rPr>
      <w:rFonts w:ascii="Arial" w:hAnsi="Arial" w:cs="Arial"/>
      <w:sz w:val="18"/>
      <w:szCs w:val="18"/>
    </w:rPr>
  </w:style>
  <w:style w:type="paragraph" w:customStyle="1" w:styleId="para-2">
    <w:name w:val="para-2"/>
    <w:basedOn w:val="para-1"/>
    <w:rsid w:val="008136B8"/>
    <w:pPr>
      <w:ind w:left="1588" w:hanging="1588"/>
    </w:pPr>
  </w:style>
  <w:style w:type="paragraph" w:customStyle="1" w:styleId="Normalgr">
    <w:name w:val="Normalgr"/>
    <w:rsid w:val="008136B8"/>
    <w:pPr>
      <w:tabs>
        <w:tab w:val="left" w:pos="1021"/>
        <w:tab w:val="left" w:pos="1588"/>
      </w:tabs>
      <w:suppressAutoHyphens/>
      <w:jc w:val="both"/>
    </w:pPr>
    <w:rPr>
      <w:rFonts w:ascii="Arial" w:hAnsi="Arial" w:cs="Arial"/>
      <w:spacing w:val="15"/>
      <w:lang w:val="en-GB" w:eastAsia="zh-CN"/>
    </w:rPr>
  </w:style>
  <w:style w:type="paragraph" w:customStyle="1" w:styleId="para-2a">
    <w:name w:val="para-2a"/>
    <w:basedOn w:val="a"/>
    <w:rsid w:val="008136B8"/>
    <w:pPr>
      <w:tabs>
        <w:tab w:val="left" w:pos="1021"/>
        <w:tab w:val="left" w:pos="1588"/>
        <w:tab w:val="left" w:pos="2155"/>
        <w:tab w:val="left" w:pos="2722"/>
        <w:tab w:val="left" w:pos="3289"/>
      </w:tabs>
      <w:overflowPunct/>
      <w:autoSpaceDE/>
      <w:ind w:left="2155" w:hanging="2155"/>
      <w:jc w:val="both"/>
      <w:textAlignment w:val="auto"/>
    </w:pPr>
    <w:rPr>
      <w:rFonts w:ascii="Arial" w:hAnsi="Arial" w:cs="Arial"/>
      <w:spacing w:val="5"/>
      <w:sz w:val="22"/>
    </w:rPr>
  </w:style>
  <w:style w:type="paragraph" w:customStyle="1" w:styleId="para-3">
    <w:name w:val="para-3"/>
    <w:basedOn w:val="para-2a"/>
    <w:rsid w:val="008136B8"/>
    <w:pPr>
      <w:ind w:left="2722" w:hanging="2722"/>
    </w:pPr>
  </w:style>
  <w:style w:type="paragraph" w:customStyle="1" w:styleId="210">
    <w:name w:val="Σώμα κείμενου με εσοχή 21"/>
    <w:basedOn w:val="a"/>
    <w:rsid w:val="008136B8"/>
    <w:pPr>
      <w:spacing w:line="240" w:lineRule="atLeast"/>
      <w:ind w:left="1100"/>
      <w:jc w:val="both"/>
    </w:pPr>
    <w:rPr>
      <w:rFonts w:ascii="Arial" w:hAnsi="Arial" w:cs="Arial"/>
      <w:sz w:val="22"/>
    </w:rPr>
  </w:style>
  <w:style w:type="paragraph" w:customStyle="1" w:styleId="31">
    <w:name w:val="Σώμα κείμενου με εσοχή 31"/>
    <w:basedOn w:val="a"/>
    <w:rsid w:val="008136B8"/>
    <w:pPr>
      <w:spacing w:line="240" w:lineRule="atLeast"/>
      <w:ind w:left="1100"/>
      <w:jc w:val="both"/>
    </w:pPr>
    <w:rPr>
      <w:rFonts w:ascii="Arial" w:hAnsi="Arial" w:cs="Arial"/>
    </w:rPr>
  </w:style>
  <w:style w:type="paragraph" w:customStyle="1" w:styleId="para-3a">
    <w:name w:val="para-3a"/>
    <w:basedOn w:val="para-3"/>
    <w:rsid w:val="008136B8"/>
    <w:pPr>
      <w:ind w:left="3289" w:hanging="3289"/>
    </w:pPr>
  </w:style>
  <w:style w:type="paragraph" w:customStyle="1" w:styleId="16">
    <w:name w:val="Κείμενο σχολίου1"/>
    <w:basedOn w:val="a"/>
    <w:rsid w:val="008136B8"/>
  </w:style>
  <w:style w:type="paragraph" w:customStyle="1" w:styleId="211">
    <w:name w:val="Σώμα κείμενου 21"/>
    <w:basedOn w:val="a"/>
    <w:rsid w:val="008136B8"/>
    <w:pPr>
      <w:jc w:val="center"/>
    </w:pPr>
    <w:rPr>
      <w:rFonts w:ascii="Arial" w:hAnsi="Arial" w:cs="Arial"/>
      <w:b/>
      <w:bCs/>
      <w:sz w:val="16"/>
    </w:rPr>
  </w:style>
  <w:style w:type="paragraph" w:customStyle="1" w:styleId="310">
    <w:name w:val="Σώμα κείμενου 31"/>
    <w:basedOn w:val="a"/>
    <w:rsid w:val="008136B8"/>
    <w:pPr>
      <w:jc w:val="both"/>
    </w:pPr>
    <w:rPr>
      <w:rFonts w:ascii="Arial" w:hAnsi="Arial" w:cs="Arial"/>
      <w:iCs/>
    </w:rPr>
  </w:style>
  <w:style w:type="paragraph" w:customStyle="1" w:styleId="para-2gr">
    <w:name w:val="para-2gr"/>
    <w:basedOn w:val="a"/>
    <w:rsid w:val="008136B8"/>
    <w:pPr>
      <w:tabs>
        <w:tab w:val="left" w:pos="1021"/>
        <w:tab w:val="left" w:pos="1588"/>
        <w:tab w:val="left" w:pos="2155"/>
        <w:tab w:val="left" w:pos="2722"/>
        <w:tab w:val="left" w:pos="3289"/>
      </w:tabs>
      <w:ind w:left="1588" w:hanging="1588"/>
      <w:jc w:val="both"/>
    </w:pPr>
    <w:rPr>
      <w:rFonts w:ascii="HellasArial" w:hAnsi="HellasArial" w:cs="HellasArial"/>
      <w:spacing w:val="15"/>
      <w:lang w:val="en-GB"/>
    </w:rPr>
  </w:style>
  <w:style w:type="paragraph" w:customStyle="1" w:styleId="17">
    <w:name w:val="Τμήμα κειμένου1"/>
    <w:basedOn w:val="a"/>
    <w:rsid w:val="008136B8"/>
    <w:pPr>
      <w:spacing w:before="120" w:after="40"/>
      <w:ind w:left="1100" w:right="41" w:hanging="1100"/>
      <w:jc w:val="both"/>
    </w:pPr>
    <w:rPr>
      <w:rFonts w:ascii="Arial" w:hAnsi="Arial" w:cs="Arial"/>
    </w:rPr>
  </w:style>
  <w:style w:type="paragraph" w:styleId="af4">
    <w:name w:val="Balloon Text"/>
    <w:basedOn w:val="a"/>
    <w:rsid w:val="008136B8"/>
    <w:rPr>
      <w:rFonts w:ascii="Tahoma" w:hAnsi="Tahoma" w:cs="Tahoma"/>
      <w:sz w:val="16"/>
      <w:szCs w:val="16"/>
    </w:rPr>
  </w:style>
  <w:style w:type="paragraph" w:styleId="-HTML">
    <w:name w:val="HTML Preformatted"/>
    <w:basedOn w:val="a"/>
    <w:rsid w:val="00813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Courier New" w:hAnsi="Courier New" w:cs="Courier New"/>
    </w:rPr>
  </w:style>
  <w:style w:type="paragraph" w:styleId="af5">
    <w:name w:val="annotation subject"/>
    <w:basedOn w:val="16"/>
    <w:next w:val="16"/>
    <w:rsid w:val="008136B8"/>
    <w:rPr>
      <w:b/>
      <w:bCs/>
    </w:rPr>
  </w:style>
  <w:style w:type="paragraph" w:customStyle="1" w:styleId="af6">
    <w:name w:val="Περιεχόμενα πίνακα"/>
    <w:basedOn w:val="a"/>
    <w:rsid w:val="008136B8"/>
    <w:pPr>
      <w:suppressLineNumbers/>
    </w:pPr>
  </w:style>
  <w:style w:type="paragraph" w:customStyle="1" w:styleId="af7">
    <w:name w:val="Επικεφαλίδα πίνακα"/>
    <w:basedOn w:val="af6"/>
    <w:rsid w:val="008136B8"/>
    <w:pPr>
      <w:jc w:val="center"/>
    </w:pPr>
    <w:rPr>
      <w:b/>
      <w:bCs/>
    </w:rPr>
  </w:style>
  <w:style w:type="paragraph" w:customStyle="1" w:styleId="af8">
    <w:name w:val="Περιεχόμενα πλαισίου"/>
    <w:basedOn w:val="ac"/>
    <w:rsid w:val="008136B8"/>
  </w:style>
  <w:style w:type="paragraph" w:styleId="af9">
    <w:name w:val="Revision"/>
    <w:rsid w:val="008136B8"/>
    <w:pPr>
      <w:suppressAutoHyphens/>
    </w:pPr>
    <w:rPr>
      <w:lang w:eastAsia="zh-CN"/>
    </w:rPr>
  </w:style>
  <w:style w:type="paragraph" w:styleId="afa">
    <w:name w:val="List Paragraph"/>
    <w:basedOn w:val="a"/>
    <w:uiPriority w:val="34"/>
    <w:qFormat/>
    <w:rsid w:val="00704865"/>
    <w:pPr>
      <w:ind w:left="720"/>
    </w:pPr>
  </w:style>
  <w:style w:type="character" w:customStyle="1" w:styleId="1Char">
    <w:name w:val="Επικεφαλίδα 1 Char"/>
    <w:link w:val="1"/>
    <w:locked/>
    <w:rsid w:val="00DB62ED"/>
    <w:rPr>
      <w:rFonts w:ascii="Arial" w:hAnsi="Arial" w:cs="Arial"/>
      <w:b/>
      <w:iCs/>
      <w:lang w:val="el-GR" w:eastAsia="zh-CN" w:bidi="ar-SA"/>
    </w:rPr>
  </w:style>
  <w:style w:type="paragraph" w:styleId="18">
    <w:name w:val="toc 1"/>
    <w:basedOn w:val="a"/>
    <w:next w:val="a"/>
    <w:autoRedefine/>
    <w:semiHidden/>
    <w:rsid w:val="004626AB"/>
    <w:pPr>
      <w:tabs>
        <w:tab w:val="right" w:leader="dot" w:pos="9628"/>
      </w:tabs>
      <w:spacing w:before="120" w:after="120"/>
    </w:pPr>
    <w:rPr>
      <w:rFonts w:ascii="Arial" w:eastAsia="Calibri" w:hAnsi="Arial" w:cs="Arial"/>
      <w:b/>
      <w:noProof/>
      <w:lang w:eastAsia="en-US"/>
    </w:rPr>
  </w:style>
  <w:style w:type="paragraph" w:styleId="23">
    <w:name w:val="toc 2"/>
    <w:basedOn w:val="a"/>
    <w:next w:val="a"/>
    <w:autoRedefine/>
    <w:semiHidden/>
    <w:rsid w:val="004626AB"/>
    <w:pPr>
      <w:tabs>
        <w:tab w:val="left" w:pos="1134"/>
        <w:tab w:val="right" w:leader="dot" w:pos="9628"/>
      </w:tabs>
      <w:spacing w:before="120" w:after="120"/>
      <w:ind w:left="1134" w:hanging="1134"/>
    </w:pPr>
  </w:style>
  <w:style w:type="paragraph" w:styleId="32">
    <w:name w:val="Body Text Indent 3"/>
    <w:basedOn w:val="a"/>
    <w:link w:val="3Char"/>
    <w:uiPriority w:val="99"/>
    <w:semiHidden/>
    <w:unhideWhenUsed/>
    <w:rsid w:val="00B10AA5"/>
    <w:pPr>
      <w:spacing w:after="120"/>
      <w:ind w:left="283"/>
    </w:pPr>
    <w:rPr>
      <w:sz w:val="16"/>
      <w:szCs w:val="16"/>
    </w:rPr>
  </w:style>
  <w:style w:type="character" w:customStyle="1" w:styleId="3Char">
    <w:name w:val="Σώμα κείμενου με εσοχή 3 Char"/>
    <w:basedOn w:val="a0"/>
    <w:link w:val="32"/>
    <w:uiPriority w:val="99"/>
    <w:semiHidden/>
    <w:rsid w:val="00B10AA5"/>
    <w:rPr>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6B8"/>
    <w:pPr>
      <w:suppressAutoHyphens/>
      <w:overflowPunct w:val="0"/>
      <w:autoSpaceDE w:val="0"/>
      <w:textAlignment w:val="baseline"/>
    </w:pPr>
    <w:rPr>
      <w:lang w:eastAsia="zh-CN"/>
    </w:rPr>
  </w:style>
  <w:style w:type="paragraph" w:styleId="1">
    <w:name w:val="heading 1"/>
    <w:basedOn w:val="a"/>
    <w:next w:val="a"/>
    <w:link w:val="1Char"/>
    <w:qFormat/>
    <w:rsid w:val="008136B8"/>
    <w:pPr>
      <w:keepNext/>
      <w:tabs>
        <w:tab w:val="left" w:pos="1134"/>
      </w:tabs>
      <w:outlineLvl w:val="0"/>
    </w:pPr>
    <w:rPr>
      <w:rFonts w:ascii="Arial" w:hAnsi="Arial" w:cs="Arial"/>
      <w:b/>
      <w:iCs/>
    </w:rPr>
  </w:style>
  <w:style w:type="paragraph" w:styleId="2">
    <w:name w:val="heading 2"/>
    <w:basedOn w:val="a"/>
    <w:next w:val="a"/>
    <w:qFormat/>
    <w:rsid w:val="008136B8"/>
    <w:pPr>
      <w:keepNext/>
      <w:outlineLvl w:val="1"/>
    </w:pPr>
    <w:rPr>
      <w:rFonts w:ascii="Arial" w:hAnsi="Arial" w:cs="Arial"/>
      <w:b/>
    </w:rPr>
  </w:style>
  <w:style w:type="paragraph" w:styleId="3">
    <w:name w:val="heading 3"/>
    <w:basedOn w:val="a"/>
    <w:next w:val="a"/>
    <w:qFormat/>
    <w:rsid w:val="008136B8"/>
    <w:pPr>
      <w:keepNext/>
      <w:numPr>
        <w:ilvl w:val="2"/>
        <w:numId w:val="2"/>
      </w:numPr>
      <w:jc w:val="both"/>
      <w:outlineLvl w:val="2"/>
    </w:pPr>
    <w:rPr>
      <w:rFonts w:ascii="Arial" w:hAnsi="Arial" w:cs="Arial"/>
      <w:b/>
    </w:rPr>
  </w:style>
  <w:style w:type="paragraph" w:styleId="4">
    <w:name w:val="heading 4"/>
    <w:basedOn w:val="a"/>
    <w:next w:val="a"/>
    <w:qFormat/>
    <w:rsid w:val="008136B8"/>
    <w:pPr>
      <w:keepNext/>
      <w:numPr>
        <w:ilvl w:val="3"/>
        <w:numId w:val="2"/>
      </w:numPr>
      <w:jc w:val="center"/>
      <w:outlineLvl w:val="3"/>
    </w:pPr>
    <w:rPr>
      <w:rFonts w:ascii="Arial" w:hAnsi="Arial" w:cs="Arial"/>
      <w:b/>
      <w:sz w:val="28"/>
    </w:rPr>
  </w:style>
  <w:style w:type="paragraph" w:styleId="5">
    <w:name w:val="heading 5"/>
    <w:basedOn w:val="a"/>
    <w:next w:val="a"/>
    <w:qFormat/>
    <w:rsid w:val="008136B8"/>
    <w:pPr>
      <w:keepNext/>
      <w:numPr>
        <w:ilvl w:val="4"/>
        <w:numId w:val="2"/>
      </w:numPr>
      <w:jc w:val="both"/>
      <w:outlineLvl w:val="4"/>
    </w:pPr>
    <w:rPr>
      <w:rFonts w:ascii="Arial" w:hAnsi="Arial" w:cs="Arial"/>
      <w:b/>
      <w:sz w:val="22"/>
    </w:rPr>
  </w:style>
  <w:style w:type="paragraph" w:styleId="6">
    <w:name w:val="heading 6"/>
    <w:basedOn w:val="a"/>
    <w:next w:val="a"/>
    <w:qFormat/>
    <w:rsid w:val="008136B8"/>
    <w:pPr>
      <w:keepNext/>
      <w:numPr>
        <w:ilvl w:val="5"/>
        <w:numId w:val="2"/>
      </w:numPr>
      <w:jc w:val="center"/>
      <w:outlineLvl w:val="5"/>
    </w:pPr>
    <w:rPr>
      <w:b/>
      <w:sz w:val="22"/>
    </w:rPr>
  </w:style>
  <w:style w:type="paragraph" w:styleId="7">
    <w:name w:val="heading 7"/>
    <w:basedOn w:val="a"/>
    <w:next w:val="a"/>
    <w:qFormat/>
    <w:rsid w:val="008136B8"/>
    <w:pPr>
      <w:keepNext/>
      <w:numPr>
        <w:ilvl w:val="6"/>
        <w:numId w:val="2"/>
      </w:numPr>
      <w:jc w:val="center"/>
      <w:outlineLvl w:val="6"/>
    </w:pPr>
    <w:rPr>
      <w:b/>
      <w:bCs/>
    </w:rPr>
  </w:style>
  <w:style w:type="paragraph" w:styleId="8">
    <w:name w:val="heading 8"/>
    <w:basedOn w:val="a"/>
    <w:next w:val="a"/>
    <w:qFormat/>
    <w:rsid w:val="008136B8"/>
    <w:pPr>
      <w:keepNext/>
      <w:numPr>
        <w:ilvl w:val="7"/>
        <w:numId w:val="2"/>
      </w:numPr>
      <w:jc w:val="center"/>
      <w:outlineLvl w:val="7"/>
    </w:pPr>
    <w:rPr>
      <w:rFonts w:ascii="Arial" w:hAnsi="Arial" w:cs="Arial"/>
      <w:b/>
      <w:bCs/>
      <w:sz w:val="24"/>
    </w:rPr>
  </w:style>
  <w:style w:type="paragraph" w:styleId="9">
    <w:name w:val="heading 9"/>
    <w:basedOn w:val="a"/>
    <w:next w:val="a"/>
    <w:qFormat/>
    <w:rsid w:val="008136B8"/>
    <w:pPr>
      <w:keepNext/>
      <w:numPr>
        <w:ilvl w:val="8"/>
        <w:numId w:val="2"/>
      </w:numPr>
      <w:jc w:val="center"/>
      <w:outlineLvl w:val="8"/>
    </w:pPr>
    <w:rPr>
      <w:rFonts w:ascii="Arial" w:hAnsi="Arial" w:cs="Arial"/>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136B8"/>
    <w:rPr>
      <w:b/>
    </w:rPr>
  </w:style>
  <w:style w:type="character" w:customStyle="1" w:styleId="WW8Num1z1">
    <w:name w:val="WW8Num1z1"/>
    <w:rsid w:val="008136B8"/>
  </w:style>
  <w:style w:type="character" w:customStyle="1" w:styleId="WW8Num1z2">
    <w:name w:val="WW8Num1z2"/>
    <w:rsid w:val="008136B8"/>
  </w:style>
  <w:style w:type="character" w:customStyle="1" w:styleId="WW8Num1z3">
    <w:name w:val="WW8Num1z3"/>
    <w:rsid w:val="008136B8"/>
  </w:style>
  <w:style w:type="character" w:customStyle="1" w:styleId="WW8Num1z4">
    <w:name w:val="WW8Num1z4"/>
    <w:rsid w:val="008136B8"/>
  </w:style>
  <w:style w:type="character" w:customStyle="1" w:styleId="WW8Num1z5">
    <w:name w:val="WW8Num1z5"/>
    <w:rsid w:val="008136B8"/>
  </w:style>
  <w:style w:type="character" w:customStyle="1" w:styleId="WW8Num1z6">
    <w:name w:val="WW8Num1z6"/>
    <w:rsid w:val="008136B8"/>
  </w:style>
  <w:style w:type="character" w:customStyle="1" w:styleId="WW8Num1z7">
    <w:name w:val="WW8Num1z7"/>
    <w:rsid w:val="008136B8"/>
  </w:style>
  <w:style w:type="character" w:customStyle="1" w:styleId="WW8Num1z8">
    <w:name w:val="WW8Num1z8"/>
    <w:rsid w:val="008136B8"/>
  </w:style>
  <w:style w:type="character" w:customStyle="1" w:styleId="WW8Num2z0">
    <w:name w:val="WW8Num2z0"/>
    <w:rsid w:val="008136B8"/>
    <w:rPr>
      <w:b/>
    </w:rPr>
  </w:style>
  <w:style w:type="character" w:customStyle="1" w:styleId="WW8Num2z1">
    <w:name w:val="WW8Num2z1"/>
    <w:rsid w:val="008136B8"/>
  </w:style>
  <w:style w:type="character" w:customStyle="1" w:styleId="WW8Num2z2">
    <w:name w:val="WW8Num2z2"/>
    <w:rsid w:val="008136B8"/>
  </w:style>
  <w:style w:type="character" w:customStyle="1" w:styleId="WW8Num2z3">
    <w:name w:val="WW8Num2z3"/>
    <w:rsid w:val="008136B8"/>
  </w:style>
  <w:style w:type="character" w:customStyle="1" w:styleId="WW8Num2z4">
    <w:name w:val="WW8Num2z4"/>
    <w:rsid w:val="008136B8"/>
  </w:style>
  <w:style w:type="character" w:customStyle="1" w:styleId="WW8Num2z5">
    <w:name w:val="WW8Num2z5"/>
    <w:rsid w:val="008136B8"/>
  </w:style>
  <w:style w:type="character" w:customStyle="1" w:styleId="WW8Num2z6">
    <w:name w:val="WW8Num2z6"/>
    <w:rsid w:val="008136B8"/>
  </w:style>
  <w:style w:type="character" w:customStyle="1" w:styleId="WW8Num2z7">
    <w:name w:val="WW8Num2z7"/>
    <w:rsid w:val="008136B8"/>
  </w:style>
  <w:style w:type="character" w:customStyle="1" w:styleId="WW8Num2z8">
    <w:name w:val="WW8Num2z8"/>
    <w:rsid w:val="008136B8"/>
  </w:style>
  <w:style w:type="character" w:customStyle="1" w:styleId="WW8Num3z0">
    <w:name w:val="WW8Num3z0"/>
    <w:rsid w:val="008136B8"/>
    <w:rPr>
      <w:rFonts w:ascii="Symbol" w:hAnsi="Symbol" w:cs="Wingdings"/>
    </w:rPr>
  </w:style>
  <w:style w:type="character" w:customStyle="1" w:styleId="WW8Num4z0">
    <w:name w:val="WW8Num4z0"/>
    <w:rsid w:val="008136B8"/>
    <w:rPr>
      <w:rFonts w:ascii="Symbol" w:hAnsi="Symbol" w:cs="Symbol"/>
      <w:color w:val="auto"/>
    </w:rPr>
  </w:style>
  <w:style w:type="character" w:customStyle="1" w:styleId="WW8Num4z1">
    <w:name w:val="WW8Num4z1"/>
    <w:rsid w:val="008136B8"/>
    <w:rPr>
      <w:rFonts w:ascii="Arial" w:hAnsi="Arial" w:cs="Courier New"/>
      <w:b/>
      <w:bCs/>
      <w:strike w:val="0"/>
      <w:dstrike w:val="0"/>
      <w:sz w:val="20"/>
      <w:shd w:val="clear" w:color="auto" w:fill="auto"/>
    </w:rPr>
  </w:style>
  <w:style w:type="character" w:customStyle="1" w:styleId="WW8Num5z0">
    <w:name w:val="WW8Num5z0"/>
    <w:rsid w:val="008136B8"/>
    <w:rPr>
      <w:rFonts w:ascii="Arial" w:hAnsi="Arial" w:cs="Arial"/>
      <w:b/>
      <w:bCs/>
      <w:sz w:val="20"/>
      <w:szCs w:val="20"/>
    </w:rPr>
  </w:style>
  <w:style w:type="character" w:customStyle="1" w:styleId="WW8Num5z1">
    <w:name w:val="WW8Num5z1"/>
    <w:rsid w:val="008136B8"/>
  </w:style>
  <w:style w:type="character" w:customStyle="1" w:styleId="WW8Num5z2">
    <w:name w:val="WW8Num5z2"/>
    <w:rsid w:val="008136B8"/>
  </w:style>
  <w:style w:type="character" w:customStyle="1" w:styleId="WW8Num5z3">
    <w:name w:val="WW8Num5z3"/>
    <w:rsid w:val="008136B8"/>
  </w:style>
  <w:style w:type="character" w:customStyle="1" w:styleId="WW8Num5z4">
    <w:name w:val="WW8Num5z4"/>
    <w:rsid w:val="008136B8"/>
  </w:style>
  <w:style w:type="character" w:customStyle="1" w:styleId="WW8Num5z5">
    <w:name w:val="WW8Num5z5"/>
    <w:rsid w:val="008136B8"/>
  </w:style>
  <w:style w:type="character" w:customStyle="1" w:styleId="WW8Num5z6">
    <w:name w:val="WW8Num5z6"/>
    <w:rsid w:val="008136B8"/>
  </w:style>
  <w:style w:type="character" w:customStyle="1" w:styleId="WW8Num5z7">
    <w:name w:val="WW8Num5z7"/>
    <w:rsid w:val="008136B8"/>
  </w:style>
  <w:style w:type="character" w:customStyle="1" w:styleId="WW8Num5z8">
    <w:name w:val="WW8Num5z8"/>
    <w:rsid w:val="008136B8"/>
  </w:style>
  <w:style w:type="character" w:customStyle="1" w:styleId="WW8Num6z0">
    <w:name w:val="WW8Num6z0"/>
    <w:rsid w:val="008136B8"/>
    <w:rPr>
      <w:b/>
      <w:sz w:val="20"/>
    </w:rPr>
  </w:style>
  <w:style w:type="character" w:customStyle="1" w:styleId="WW8Num7z0">
    <w:name w:val="WW8Num7z0"/>
    <w:rsid w:val="008136B8"/>
    <w:rPr>
      <w:rFonts w:ascii="Symbol" w:hAnsi="Symbol" w:cs="Symbol"/>
      <w:b/>
      <w:spacing w:val="0"/>
      <w:sz w:val="20"/>
      <w:lang w:eastAsia="en-US"/>
    </w:rPr>
  </w:style>
  <w:style w:type="character" w:customStyle="1" w:styleId="WW8Num8z0">
    <w:name w:val="WW8Num8z0"/>
    <w:rsid w:val="008136B8"/>
    <w:rPr>
      <w:b/>
    </w:rPr>
  </w:style>
  <w:style w:type="character" w:customStyle="1" w:styleId="WW8Num8z1">
    <w:name w:val="WW8Num8z1"/>
    <w:rsid w:val="008136B8"/>
    <w:rPr>
      <w:b/>
      <w:sz w:val="20"/>
      <w:szCs w:val="20"/>
    </w:rPr>
  </w:style>
  <w:style w:type="character" w:customStyle="1" w:styleId="WW8Num9z0">
    <w:name w:val="WW8Num9z0"/>
    <w:rsid w:val="008136B8"/>
    <w:rPr>
      <w:rFonts w:ascii="Times New Roman" w:hAnsi="Times New Roman" w:cs="Times New Roman"/>
      <w:b/>
      <w:lang w:val="el-GR"/>
    </w:rPr>
  </w:style>
  <w:style w:type="character" w:customStyle="1" w:styleId="WW8Num10z0">
    <w:name w:val="WW8Num10z0"/>
    <w:rsid w:val="008136B8"/>
    <w:rPr>
      <w:rFonts w:ascii="Wingdings" w:hAnsi="Wingdings" w:cs="Wingdings"/>
    </w:rPr>
  </w:style>
  <w:style w:type="character" w:customStyle="1" w:styleId="WW8Num10z1">
    <w:name w:val="WW8Num10z1"/>
    <w:rsid w:val="008136B8"/>
    <w:rPr>
      <w:rFonts w:ascii="Arial" w:hAnsi="Arial" w:cs="Arial"/>
      <w:b/>
      <w:sz w:val="20"/>
    </w:rPr>
  </w:style>
  <w:style w:type="character" w:customStyle="1" w:styleId="WW8Num11z0">
    <w:name w:val="WW8Num11z0"/>
    <w:rsid w:val="008136B8"/>
    <w:rPr>
      <w:rFonts w:ascii="Times New Roman" w:hAnsi="Times New Roman" w:cs="Arial"/>
      <w:b/>
    </w:rPr>
  </w:style>
  <w:style w:type="character" w:customStyle="1" w:styleId="WW8Num12z0">
    <w:name w:val="WW8Num12z0"/>
    <w:rsid w:val="008136B8"/>
    <w:rPr>
      <w:rFonts w:ascii="Arial" w:hAnsi="Arial" w:cs="Arial"/>
      <w:b/>
      <w:strike w:val="0"/>
      <w:dstrike w:val="0"/>
    </w:rPr>
  </w:style>
  <w:style w:type="character" w:customStyle="1" w:styleId="WW8Num13z0">
    <w:name w:val="WW8Num13z0"/>
    <w:rsid w:val="008136B8"/>
    <w:rPr>
      <w:rFonts w:ascii="Arial" w:hAnsi="Arial" w:cs="Arial"/>
      <w:b/>
      <w:bCs/>
    </w:rPr>
  </w:style>
  <w:style w:type="character" w:customStyle="1" w:styleId="WW8Num14z0">
    <w:name w:val="WW8Num14z0"/>
    <w:rsid w:val="008136B8"/>
    <w:rPr>
      <w:rFonts w:ascii="Arial" w:hAnsi="Arial" w:cs="Arial"/>
      <w:b/>
    </w:rPr>
  </w:style>
  <w:style w:type="character" w:customStyle="1" w:styleId="WW8Num15z0">
    <w:name w:val="WW8Num15z0"/>
    <w:rsid w:val="008136B8"/>
    <w:rPr>
      <w:rFonts w:cs="Arial"/>
      <w:sz w:val="20"/>
    </w:rPr>
  </w:style>
  <w:style w:type="character" w:customStyle="1" w:styleId="WW8Num15z2">
    <w:name w:val="WW8Num15z2"/>
    <w:rsid w:val="008136B8"/>
    <w:rPr>
      <w:rFonts w:cs="Arial"/>
      <w:b/>
      <w:sz w:val="20"/>
    </w:rPr>
  </w:style>
  <w:style w:type="character" w:customStyle="1" w:styleId="WW8Num16z0">
    <w:name w:val="WW8Num16z0"/>
    <w:rsid w:val="008136B8"/>
    <w:rPr>
      <w:rFonts w:ascii="Arial" w:hAnsi="Arial" w:cs="Symbol"/>
      <w:b/>
      <w:bCs/>
      <w:spacing w:val="0"/>
      <w:sz w:val="20"/>
      <w:lang w:eastAsia="en-US"/>
    </w:rPr>
  </w:style>
  <w:style w:type="character" w:customStyle="1" w:styleId="WW8Num17z0">
    <w:name w:val="WW8Num17z0"/>
    <w:rsid w:val="008136B8"/>
    <w:rPr>
      <w:rFonts w:ascii="Arial" w:hAnsi="Arial" w:cs="Arial"/>
      <w:b/>
      <w:bCs/>
      <w:sz w:val="20"/>
    </w:rPr>
  </w:style>
  <w:style w:type="character" w:customStyle="1" w:styleId="WW8Num18z0">
    <w:name w:val="WW8Num18z0"/>
    <w:rsid w:val="008136B8"/>
    <w:rPr>
      <w:b/>
      <w:sz w:val="20"/>
    </w:rPr>
  </w:style>
  <w:style w:type="character" w:customStyle="1" w:styleId="WW8Num19z0">
    <w:name w:val="WW8Num19z0"/>
    <w:rsid w:val="008136B8"/>
    <w:rPr>
      <w:rFonts w:ascii="Symbol" w:hAnsi="Symbol" w:cs="Arial"/>
      <w:b/>
    </w:rPr>
  </w:style>
  <w:style w:type="character" w:customStyle="1" w:styleId="WW8Num20z0">
    <w:name w:val="WW8Num20z0"/>
    <w:rsid w:val="008136B8"/>
    <w:rPr>
      <w:rFonts w:ascii="Arial" w:hAnsi="Arial" w:cs="Arial"/>
      <w:b/>
      <w:bCs/>
      <w:sz w:val="20"/>
    </w:rPr>
  </w:style>
  <w:style w:type="character" w:customStyle="1" w:styleId="WW8Num21z0">
    <w:name w:val="WW8Num21z0"/>
    <w:rsid w:val="008136B8"/>
    <w:rPr>
      <w:rFonts w:ascii="Arial" w:eastAsia="Times New Roman" w:hAnsi="Arial" w:cs="Times New Roman"/>
      <w:b/>
      <w:bCs/>
      <w:sz w:val="20"/>
      <w:szCs w:val="20"/>
    </w:rPr>
  </w:style>
  <w:style w:type="character" w:customStyle="1" w:styleId="WW8Num22z0">
    <w:name w:val="WW8Num22z0"/>
    <w:rsid w:val="008136B8"/>
  </w:style>
  <w:style w:type="character" w:customStyle="1" w:styleId="WW8Num22z1">
    <w:name w:val="WW8Num22z1"/>
    <w:rsid w:val="008136B8"/>
    <w:rPr>
      <w:b/>
    </w:rPr>
  </w:style>
  <w:style w:type="character" w:customStyle="1" w:styleId="WW8Num22z2">
    <w:name w:val="WW8Num22z2"/>
    <w:rsid w:val="008136B8"/>
  </w:style>
  <w:style w:type="character" w:customStyle="1" w:styleId="WW8Num22z3">
    <w:name w:val="WW8Num22z3"/>
    <w:rsid w:val="008136B8"/>
  </w:style>
  <w:style w:type="character" w:customStyle="1" w:styleId="WW8Num22z4">
    <w:name w:val="WW8Num22z4"/>
    <w:rsid w:val="008136B8"/>
  </w:style>
  <w:style w:type="character" w:customStyle="1" w:styleId="WW8Num22z5">
    <w:name w:val="WW8Num22z5"/>
    <w:rsid w:val="008136B8"/>
  </w:style>
  <w:style w:type="character" w:customStyle="1" w:styleId="WW8Num22z6">
    <w:name w:val="WW8Num22z6"/>
    <w:rsid w:val="008136B8"/>
  </w:style>
  <w:style w:type="character" w:customStyle="1" w:styleId="WW8Num22z7">
    <w:name w:val="WW8Num22z7"/>
    <w:rsid w:val="008136B8"/>
  </w:style>
  <w:style w:type="character" w:customStyle="1" w:styleId="WW8Num22z8">
    <w:name w:val="WW8Num22z8"/>
    <w:rsid w:val="008136B8"/>
  </w:style>
  <w:style w:type="character" w:customStyle="1" w:styleId="30">
    <w:name w:val="Προεπιλεγμένη γραμματοσειρά3"/>
    <w:rsid w:val="008136B8"/>
  </w:style>
  <w:style w:type="character" w:customStyle="1" w:styleId="WW8Num3z1">
    <w:name w:val="WW8Num3z1"/>
    <w:rsid w:val="008136B8"/>
    <w:rPr>
      <w:rFonts w:ascii="Arial" w:hAnsi="Arial" w:cs="Courier New"/>
      <w:b/>
      <w:bCs/>
      <w:strike/>
      <w:sz w:val="20"/>
      <w:shd w:val="clear" w:color="auto" w:fill="auto"/>
    </w:rPr>
  </w:style>
  <w:style w:type="character" w:customStyle="1" w:styleId="WW8Num4z2">
    <w:name w:val="WW8Num4z2"/>
    <w:rsid w:val="008136B8"/>
  </w:style>
  <w:style w:type="character" w:customStyle="1" w:styleId="WW8Num4z3">
    <w:name w:val="WW8Num4z3"/>
    <w:rsid w:val="008136B8"/>
  </w:style>
  <w:style w:type="character" w:customStyle="1" w:styleId="WW8Num4z4">
    <w:name w:val="WW8Num4z4"/>
    <w:rsid w:val="008136B8"/>
  </w:style>
  <w:style w:type="character" w:customStyle="1" w:styleId="WW8Num4z5">
    <w:name w:val="WW8Num4z5"/>
    <w:rsid w:val="008136B8"/>
  </w:style>
  <w:style w:type="character" w:customStyle="1" w:styleId="WW8Num4z6">
    <w:name w:val="WW8Num4z6"/>
    <w:rsid w:val="008136B8"/>
  </w:style>
  <w:style w:type="character" w:customStyle="1" w:styleId="WW8Num4z7">
    <w:name w:val="WW8Num4z7"/>
    <w:rsid w:val="008136B8"/>
  </w:style>
  <w:style w:type="character" w:customStyle="1" w:styleId="WW8Num4z8">
    <w:name w:val="WW8Num4z8"/>
    <w:rsid w:val="008136B8"/>
  </w:style>
  <w:style w:type="character" w:customStyle="1" w:styleId="WW8Num21z1">
    <w:name w:val="WW8Num21z1"/>
    <w:rsid w:val="008136B8"/>
  </w:style>
  <w:style w:type="character" w:customStyle="1" w:styleId="WW8Num21z2">
    <w:name w:val="WW8Num21z2"/>
    <w:rsid w:val="008136B8"/>
  </w:style>
  <w:style w:type="character" w:customStyle="1" w:styleId="WW8Num21z3">
    <w:name w:val="WW8Num21z3"/>
    <w:rsid w:val="008136B8"/>
  </w:style>
  <w:style w:type="character" w:customStyle="1" w:styleId="WW8Num21z4">
    <w:name w:val="WW8Num21z4"/>
    <w:rsid w:val="008136B8"/>
  </w:style>
  <w:style w:type="character" w:customStyle="1" w:styleId="WW8Num21z5">
    <w:name w:val="WW8Num21z5"/>
    <w:rsid w:val="008136B8"/>
  </w:style>
  <w:style w:type="character" w:customStyle="1" w:styleId="WW8Num21z6">
    <w:name w:val="WW8Num21z6"/>
    <w:rsid w:val="008136B8"/>
  </w:style>
  <w:style w:type="character" w:customStyle="1" w:styleId="WW8Num21z7">
    <w:name w:val="WW8Num21z7"/>
    <w:rsid w:val="008136B8"/>
  </w:style>
  <w:style w:type="character" w:customStyle="1" w:styleId="WW8Num21z8">
    <w:name w:val="WW8Num21z8"/>
    <w:rsid w:val="008136B8"/>
  </w:style>
  <w:style w:type="character" w:customStyle="1" w:styleId="20">
    <w:name w:val="Προεπιλεγμένη γραμματοσειρά2"/>
    <w:rsid w:val="008136B8"/>
  </w:style>
  <w:style w:type="character" w:customStyle="1" w:styleId="WW8Num3z2">
    <w:name w:val="WW8Num3z2"/>
    <w:rsid w:val="008136B8"/>
    <w:rPr>
      <w:rFonts w:ascii="Wingdings" w:hAnsi="Wingdings" w:cs="Wingdings"/>
    </w:rPr>
  </w:style>
  <w:style w:type="character" w:customStyle="1" w:styleId="WW8Num3z3">
    <w:name w:val="WW8Num3z3"/>
    <w:rsid w:val="008136B8"/>
    <w:rPr>
      <w:rFonts w:ascii="Symbol" w:hAnsi="Symbol" w:cs="Symbol"/>
    </w:rPr>
  </w:style>
  <w:style w:type="character" w:customStyle="1" w:styleId="WW8Num7z1">
    <w:name w:val="WW8Num7z1"/>
    <w:rsid w:val="008136B8"/>
  </w:style>
  <w:style w:type="character" w:customStyle="1" w:styleId="WW8Num7z2">
    <w:name w:val="WW8Num7z2"/>
    <w:rsid w:val="008136B8"/>
  </w:style>
  <w:style w:type="character" w:customStyle="1" w:styleId="WW8Num7z3">
    <w:name w:val="WW8Num7z3"/>
    <w:rsid w:val="008136B8"/>
  </w:style>
  <w:style w:type="character" w:customStyle="1" w:styleId="WW8Num7z4">
    <w:name w:val="WW8Num7z4"/>
    <w:rsid w:val="008136B8"/>
  </w:style>
  <w:style w:type="character" w:customStyle="1" w:styleId="WW8Num7z5">
    <w:name w:val="WW8Num7z5"/>
    <w:rsid w:val="008136B8"/>
  </w:style>
  <w:style w:type="character" w:customStyle="1" w:styleId="WW8Num7z6">
    <w:name w:val="WW8Num7z6"/>
    <w:rsid w:val="008136B8"/>
  </w:style>
  <w:style w:type="character" w:customStyle="1" w:styleId="WW8Num7z7">
    <w:name w:val="WW8Num7z7"/>
    <w:rsid w:val="008136B8"/>
  </w:style>
  <w:style w:type="character" w:customStyle="1" w:styleId="WW8Num7z8">
    <w:name w:val="WW8Num7z8"/>
    <w:rsid w:val="008136B8"/>
  </w:style>
  <w:style w:type="character" w:customStyle="1" w:styleId="WW8Num8z2">
    <w:name w:val="WW8Num8z2"/>
    <w:rsid w:val="008136B8"/>
  </w:style>
  <w:style w:type="character" w:customStyle="1" w:styleId="WW8Num8z3">
    <w:name w:val="WW8Num8z3"/>
    <w:rsid w:val="008136B8"/>
  </w:style>
  <w:style w:type="character" w:customStyle="1" w:styleId="WW8Num8z4">
    <w:name w:val="WW8Num8z4"/>
    <w:rsid w:val="008136B8"/>
  </w:style>
  <w:style w:type="character" w:customStyle="1" w:styleId="WW8Num8z5">
    <w:name w:val="WW8Num8z5"/>
    <w:rsid w:val="008136B8"/>
  </w:style>
  <w:style w:type="character" w:customStyle="1" w:styleId="WW8Num8z6">
    <w:name w:val="WW8Num8z6"/>
    <w:rsid w:val="008136B8"/>
  </w:style>
  <w:style w:type="character" w:customStyle="1" w:styleId="WW8Num8z7">
    <w:name w:val="WW8Num8z7"/>
    <w:rsid w:val="008136B8"/>
  </w:style>
  <w:style w:type="character" w:customStyle="1" w:styleId="WW8Num8z8">
    <w:name w:val="WW8Num8z8"/>
    <w:rsid w:val="008136B8"/>
  </w:style>
  <w:style w:type="character" w:customStyle="1" w:styleId="WW8Num9z1">
    <w:name w:val="WW8Num9z1"/>
    <w:rsid w:val="008136B8"/>
    <w:rPr>
      <w:rFonts w:ascii="Symbol" w:eastAsia="Times New Roman" w:hAnsi="Symbol" w:cs="Times New Roman"/>
      <w:b/>
    </w:rPr>
  </w:style>
  <w:style w:type="character" w:customStyle="1" w:styleId="WW8Num9z3">
    <w:name w:val="WW8Num9z3"/>
    <w:rsid w:val="008136B8"/>
    <w:rPr>
      <w:rFonts w:ascii="Symbol" w:hAnsi="Symbol" w:cs="Symbol"/>
    </w:rPr>
  </w:style>
  <w:style w:type="character" w:customStyle="1" w:styleId="WW8Num9z4">
    <w:name w:val="WW8Num9z4"/>
    <w:rsid w:val="008136B8"/>
    <w:rPr>
      <w:rFonts w:ascii="Courier New" w:hAnsi="Courier New" w:cs="Courier New"/>
    </w:rPr>
  </w:style>
  <w:style w:type="character" w:customStyle="1" w:styleId="WW8Num11z1">
    <w:name w:val="WW8Num11z1"/>
    <w:rsid w:val="008136B8"/>
  </w:style>
  <w:style w:type="character" w:customStyle="1" w:styleId="WW8Num11z2">
    <w:name w:val="WW8Num11z2"/>
    <w:rsid w:val="008136B8"/>
  </w:style>
  <w:style w:type="character" w:customStyle="1" w:styleId="WW8Num11z3">
    <w:name w:val="WW8Num11z3"/>
    <w:rsid w:val="008136B8"/>
  </w:style>
  <w:style w:type="character" w:customStyle="1" w:styleId="WW8Num11z4">
    <w:name w:val="WW8Num11z4"/>
    <w:rsid w:val="008136B8"/>
  </w:style>
  <w:style w:type="character" w:customStyle="1" w:styleId="WW8Num11z5">
    <w:name w:val="WW8Num11z5"/>
    <w:rsid w:val="008136B8"/>
  </w:style>
  <w:style w:type="character" w:customStyle="1" w:styleId="WW8Num11z6">
    <w:name w:val="WW8Num11z6"/>
    <w:rsid w:val="008136B8"/>
  </w:style>
  <w:style w:type="character" w:customStyle="1" w:styleId="WW8Num11z7">
    <w:name w:val="WW8Num11z7"/>
    <w:rsid w:val="008136B8"/>
  </w:style>
  <w:style w:type="character" w:customStyle="1" w:styleId="WW8Num11z8">
    <w:name w:val="WW8Num11z8"/>
    <w:rsid w:val="008136B8"/>
  </w:style>
  <w:style w:type="character" w:customStyle="1" w:styleId="WW8Num12z1">
    <w:name w:val="WW8Num12z1"/>
    <w:rsid w:val="008136B8"/>
  </w:style>
  <w:style w:type="character" w:customStyle="1" w:styleId="WW8Num12z2">
    <w:name w:val="WW8Num12z2"/>
    <w:rsid w:val="008136B8"/>
  </w:style>
  <w:style w:type="character" w:customStyle="1" w:styleId="WW8Num12z3">
    <w:name w:val="WW8Num12z3"/>
    <w:rsid w:val="008136B8"/>
  </w:style>
  <w:style w:type="character" w:customStyle="1" w:styleId="WW8Num12z4">
    <w:name w:val="WW8Num12z4"/>
    <w:rsid w:val="008136B8"/>
  </w:style>
  <w:style w:type="character" w:customStyle="1" w:styleId="WW8Num12z5">
    <w:name w:val="WW8Num12z5"/>
    <w:rsid w:val="008136B8"/>
  </w:style>
  <w:style w:type="character" w:customStyle="1" w:styleId="WW8Num12z6">
    <w:name w:val="WW8Num12z6"/>
    <w:rsid w:val="008136B8"/>
  </w:style>
  <w:style w:type="character" w:customStyle="1" w:styleId="WW8Num12z7">
    <w:name w:val="WW8Num12z7"/>
    <w:rsid w:val="008136B8"/>
  </w:style>
  <w:style w:type="character" w:customStyle="1" w:styleId="WW8Num12z8">
    <w:name w:val="WW8Num12z8"/>
    <w:rsid w:val="008136B8"/>
  </w:style>
  <w:style w:type="character" w:customStyle="1" w:styleId="WW8Num15z1">
    <w:name w:val="WW8Num15z1"/>
    <w:rsid w:val="008136B8"/>
    <w:rPr>
      <w:rFonts w:ascii="Courier New" w:hAnsi="Courier New" w:cs="Courier New"/>
    </w:rPr>
  </w:style>
  <w:style w:type="character" w:customStyle="1" w:styleId="WW8Num18z1">
    <w:name w:val="WW8Num18z1"/>
    <w:rsid w:val="008136B8"/>
  </w:style>
  <w:style w:type="character" w:customStyle="1" w:styleId="WW8Num18z2">
    <w:name w:val="WW8Num18z2"/>
    <w:rsid w:val="008136B8"/>
  </w:style>
  <w:style w:type="character" w:customStyle="1" w:styleId="WW8Num18z3">
    <w:name w:val="WW8Num18z3"/>
    <w:rsid w:val="008136B8"/>
  </w:style>
  <w:style w:type="character" w:customStyle="1" w:styleId="WW8Num18z4">
    <w:name w:val="WW8Num18z4"/>
    <w:rsid w:val="008136B8"/>
  </w:style>
  <w:style w:type="character" w:customStyle="1" w:styleId="WW8Num18z5">
    <w:name w:val="WW8Num18z5"/>
    <w:rsid w:val="008136B8"/>
  </w:style>
  <w:style w:type="character" w:customStyle="1" w:styleId="WW8Num18z6">
    <w:name w:val="WW8Num18z6"/>
    <w:rsid w:val="008136B8"/>
  </w:style>
  <w:style w:type="character" w:customStyle="1" w:styleId="WW8Num18z7">
    <w:name w:val="WW8Num18z7"/>
    <w:rsid w:val="008136B8"/>
  </w:style>
  <w:style w:type="character" w:customStyle="1" w:styleId="WW8Num18z8">
    <w:name w:val="WW8Num18z8"/>
    <w:rsid w:val="008136B8"/>
  </w:style>
  <w:style w:type="character" w:customStyle="1" w:styleId="WW8Num20z1">
    <w:name w:val="WW8Num20z1"/>
    <w:rsid w:val="008136B8"/>
    <w:rPr>
      <w:rFonts w:ascii="Courier New" w:hAnsi="Courier New" w:cs="Courier New"/>
    </w:rPr>
  </w:style>
  <w:style w:type="character" w:customStyle="1" w:styleId="WW8Num20z2">
    <w:name w:val="WW8Num20z2"/>
    <w:rsid w:val="008136B8"/>
    <w:rPr>
      <w:rFonts w:ascii="Wingdings" w:hAnsi="Wingdings" w:cs="Wingdings"/>
    </w:rPr>
  </w:style>
  <w:style w:type="character" w:customStyle="1" w:styleId="WW8Num20z3">
    <w:name w:val="WW8Num20z3"/>
    <w:rsid w:val="008136B8"/>
    <w:rPr>
      <w:rFonts w:ascii="Symbol" w:hAnsi="Symbol" w:cs="Symbol"/>
    </w:rPr>
  </w:style>
  <w:style w:type="character" w:customStyle="1" w:styleId="WW8Num23z0">
    <w:name w:val="WW8Num23z0"/>
    <w:rsid w:val="008136B8"/>
  </w:style>
  <w:style w:type="character" w:customStyle="1" w:styleId="WW8Num24z0">
    <w:name w:val="WW8Num24z0"/>
    <w:rsid w:val="008136B8"/>
    <w:rPr>
      <w:rFonts w:ascii="Arial" w:hAnsi="Arial" w:cs="Arial"/>
      <w:b/>
    </w:rPr>
  </w:style>
  <w:style w:type="character" w:customStyle="1" w:styleId="WW8Num25z0">
    <w:name w:val="WW8Num25z0"/>
    <w:rsid w:val="008136B8"/>
    <w:rPr>
      <w:b/>
    </w:rPr>
  </w:style>
  <w:style w:type="character" w:customStyle="1" w:styleId="WW8Num26z0">
    <w:name w:val="WW8Num26z0"/>
    <w:rsid w:val="008136B8"/>
    <w:rPr>
      <w:b/>
    </w:rPr>
  </w:style>
  <w:style w:type="character" w:customStyle="1" w:styleId="WW8Num26z1">
    <w:name w:val="WW8Num26z1"/>
    <w:rsid w:val="008136B8"/>
  </w:style>
  <w:style w:type="character" w:customStyle="1" w:styleId="WW8Num26z2">
    <w:name w:val="WW8Num26z2"/>
    <w:rsid w:val="008136B8"/>
  </w:style>
  <w:style w:type="character" w:customStyle="1" w:styleId="WW8Num26z3">
    <w:name w:val="WW8Num26z3"/>
    <w:rsid w:val="008136B8"/>
  </w:style>
  <w:style w:type="character" w:customStyle="1" w:styleId="WW8Num26z4">
    <w:name w:val="WW8Num26z4"/>
    <w:rsid w:val="008136B8"/>
  </w:style>
  <w:style w:type="character" w:customStyle="1" w:styleId="WW8Num26z5">
    <w:name w:val="WW8Num26z5"/>
    <w:rsid w:val="008136B8"/>
  </w:style>
  <w:style w:type="character" w:customStyle="1" w:styleId="WW8Num26z6">
    <w:name w:val="WW8Num26z6"/>
    <w:rsid w:val="008136B8"/>
  </w:style>
  <w:style w:type="character" w:customStyle="1" w:styleId="WW8Num26z7">
    <w:name w:val="WW8Num26z7"/>
    <w:rsid w:val="008136B8"/>
  </w:style>
  <w:style w:type="character" w:customStyle="1" w:styleId="WW8Num26z8">
    <w:name w:val="WW8Num26z8"/>
    <w:rsid w:val="008136B8"/>
  </w:style>
  <w:style w:type="character" w:customStyle="1" w:styleId="WW8Num27z0">
    <w:name w:val="WW8Num27z0"/>
    <w:rsid w:val="008136B8"/>
    <w:rPr>
      <w:rFonts w:ascii="Arial" w:hAnsi="Arial" w:cs="Arial"/>
      <w:b/>
    </w:rPr>
  </w:style>
  <w:style w:type="character" w:customStyle="1" w:styleId="WW8Num28z0">
    <w:name w:val="WW8Num28z0"/>
    <w:rsid w:val="008136B8"/>
    <w:rPr>
      <w:b/>
    </w:rPr>
  </w:style>
  <w:style w:type="character" w:customStyle="1" w:styleId="WW8Num28z1">
    <w:name w:val="WW8Num28z1"/>
    <w:rsid w:val="008136B8"/>
  </w:style>
  <w:style w:type="character" w:customStyle="1" w:styleId="WW8Num28z2">
    <w:name w:val="WW8Num28z2"/>
    <w:rsid w:val="008136B8"/>
  </w:style>
  <w:style w:type="character" w:customStyle="1" w:styleId="WW8Num28z3">
    <w:name w:val="WW8Num28z3"/>
    <w:rsid w:val="008136B8"/>
  </w:style>
  <w:style w:type="character" w:customStyle="1" w:styleId="WW8Num28z4">
    <w:name w:val="WW8Num28z4"/>
    <w:rsid w:val="008136B8"/>
  </w:style>
  <w:style w:type="character" w:customStyle="1" w:styleId="WW8Num28z5">
    <w:name w:val="WW8Num28z5"/>
    <w:rsid w:val="008136B8"/>
  </w:style>
  <w:style w:type="character" w:customStyle="1" w:styleId="WW8Num28z6">
    <w:name w:val="WW8Num28z6"/>
    <w:rsid w:val="008136B8"/>
  </w:style>
  <w:style w:type="character" w:customStyle="1" w:styleId="WW8Num28z7">
    <w:name w:val="WW8Num28z7"/>
    <w:rsid w:val="008136B8"/>
  </w:style>
  <w:style w:type="character" w:customStyle="1" w:styleId="WW8Num28z8">
    <w:name w:val="WW8Num28z8"/>
    <w:rsid w:val="008136B8"/>
  </w:style>
  <w:style w:type="character" w:customStyle="1" w:styleId="WW8Num29z0">
    <w:name w:val="WW8Num29z0"/>
    <w:rsid w:val="008136B8"/>
    <w:rPr>
      <w:rFonts w:ascii="Arial" w:hAnsi="Arial" w:cs="Arial"/>
      <w:b/>
      <w:sz w:val="20"/>
    </w:rPr>
  </w:style>
  <w:style w:type="character" w:customStyle="1" w:styleId="WW8Num30z0">
    <w:name w:val="WW8Num30z0"/>
    <w:rsid w:val="008136B8"/>
    <w:rPr>
      <w:b/>
      <w:sz w:val="20"/>
    </w:rPr>
  </w:style>
  <w:style w:type="character" w:customStyle="1" w:styleId="WW8Num31z0">
    <w:name w:val="WW8Num31z0"/>
    <w:rsid w:val="008136B8"/>
    <w:rPr>
      <w:rFonts w:ascii="Symbol" w:hAnsi="Symbol" w:cs="Symbol"/>
    </w:rPr>
  </w:style>
  <w:style w:type="character" w:customStyle="1" w:styleId="WW8Num31z1">
    <w:name w:val="WW8Num31z1"/>
    <w:rsid w:val="008136B8"/>
    <w:rPr>
      <w:rFonts w:ascii="Courier New" w:hAnsi="Courier New" w:cs="Courier New"/>
    </w:rPr>
  </w:style>
  <w:style w:type="character" w:customStyle="1" w:styleId="WW8Num31z2">
    <w:name w:val="WW8Num31z2"/>
    <w:rsid w:val="008136B8"/>
    <w:rPr>
      <w:rFonts w:ascii="Wingdings" w:hAnsi="Wingdings" w:cs="Wingdings"/>
    </w:rPr>
  </w:style>
  <w:style w:type="character" w:customStyle="1" w:styleId="WW8Num32z0">
    <w:name w:val="WW8Num32z0"/>
    <w:rsid w:val="008136B8"/>
    <w:rPr>
      <w:b/>
      <w:sz w:val="20"/>
    </w:rPr>
  </w:style>
  <w:style w:type="character" w:customStyle="1" w:styleId="WW8Num33z0">
    <w:name w:val="WW8Num33z0"/>
    <w:rsid w:val="008136B8"/>
    <w:rPr>
      <w:b/>
    </w:rPr>
  </w:style>
  <w:style w:type="character" w:customStyle="1" w:styleId="WW8Num33z1">
    <w:name w:val="WW8Num33z1"/>
    <w:rsid w:val="008136B8"/>
  </w:style>
  <w:style w:type="character" w:customStyle="1" w:styleId="WW8Num33z2">
    <w:name w:val="WW8Num33z2"/>
    <w:rsid w:val="008136B8"/>
  </w:style>
  <w:style w:type="character" w:customStyle="1" w:styleId="WW8Num33z3">
    <w:name w:val="WW8Num33z3"/>
    <w:rsid w:val="008136B8"/>
  </w:style>
  <w:style w:type="character" w:customStyle="1" w:styleId="WW8Num33z4">
    <w:name w:val="WW8Num33z4"/>
    <w:rsid w:val="008136B8"/>
  </w:style>
  <w:style w:type="character" w:customStyle="1" w:styleId="WW8Num33z5">
    <w:name w:val="WW8Num33z5"/>
    <w:rsid w:val="008136B8"/>
  </w:style>
  <w:style w:type="character" w:customStyle="1" w:styleId="WW8Num33z6">
    <w:name w:val="WW8Num33z6"/>
    <w:rsid w:val="008136B8"/>
  </w:style>
  <w:style w:type="character" w:customStyle="1" w:styleId="WW8Num33z7">
    <w:name w:val="WW8Num33z7"/>
    <w:rsid w:val="008136B8"/>
  </w:style>
  <w:style w:type="character" w:customStyle="1" w:styleId="WW8Num33z8">
    <w:name w:val="WW8Num33z8"/>
    <w:rsid w:val="008136B8"/>
  </w:style>
  <w:style w:type="character" w:customStyle="1" w:styleId="WW8Num34z0">
    <w:name w:val="WW8Num34z0"/>
    <w:rsid w:val="008136B8"/>
    <w:rPr>
      <w:rFonts w:ascii="Arial" w:hAnsi="Arial" w:cs="Arial"/>
      <w:b/>
    </w:rPr>
  </w:style>
  <w:style w:type="character" w:customStyle="1" w:styleId="WW8Num34z1">
    <w:name w:val="WW8Num34z1"/>
    <w:rsid w:val="008136B8"/>
  </w:style>
  <w:style w:type="character" w:customStyle="1" w:styleId="WW8Num34z2">
    <w:name w:val="WW8Num34z2"/>
    <w:rsid w:val="008136B8"/>
  </w:style>
  <w:style w:type="character" w:customStyle="1" w:styleId="WW8Num34z3">
    <w:name w:val="WW8Num34z3"/>
    <w:rsid w:val="008136B8"/>
  </w:style>
  <w:style w:type="character" w:customStyle="1" w:styleId="WW8Num34z4">
    <w:name w:val="WW8Num34z4"/>
    <w:rsid w:val="008136B8"/>
  </w:style>
  <w:style w:type="character" w:customStyle="1" w:styleId="WW8Num34z5">
    <w:name w:val="WW8Num34z5"/>
    <w:rsid w:val="008136B8"/>
  </w:style>
  <w:style w:type="character" w:customStyle="1" w:styleId="WW8Num34z6">
    <w:name w:val="WW8Num34z6"/>
    <w:rsid w:val="008136B8"/>
  </w:style>
  <w:style w:type="character" w:customStyle="1" w:styleId="WW8Num34z7">
    <w:name w:val="WW8Num34z7"/>
    <w:rsid w:val="008136B8"/>
  </w:style>
  <w:style w:type="character" w:customStyle="1" w:styleId="WW8Num34z8">
    <w:name w:val="WW8Num34z8"/>
    <w:rsid w:val="008136B8"/>
  </w:style>
  <w:style w:type="character" w:customStyle="1" w:styleId="WW8Num35z0">
    <w:name w:val="WW8Num35z0"/>
    <w:rsid w:val="008136B8"/>
    <w:rPr>
      <w:b/>
    </w:rPr>
  </w:style>
  <w:style w:type="character" w:customStyle="1" w:styleId="WW8Num35z1">
    <w:name w:val="WW8Num35z1"/>
    <w:rsid w:val="008136B8"/>
  </w:style>
  <w:style w:type="character" w:customStyle="1" w:styleId="WW8Num35z2">
    <w:name w:val="WW8Num35z2"/>
    <w:rsid w:val="008136B8"/>
  </w:style>
  <w:style w:type="character" w:customStyle="1" w:styleId="WW8Num35z3">
    <w:name w:val="WW8Num35z3"/>
    <w:rsid w:val="008136B8"/>
  </w:style>
  <w:style w:type="character" w:customStyle="1" w:styleId="WW8Num35z4">
    <w:name w:val="WW8Num35z4"/>
    <w:rsid w:val="008136B8"/>
  </w:style>
  <w:style w:type="character" w:customStyle="1" w:styleId="WW8Num35z5">
    <w:name w:val="WW8Num35z5"/>
    <w:rsid w:val="008136B8"/>
  </w:style>
  <w:style w:type="character" w:customStyle="1" w:styleId="WW8Num35z6">
    <w:name w:val="WW8Num35z6"/>
    <w:rsid w:val="008136B8"/>
  </w:style>
  <w:style w:type="character" w:customStyle="1" w:styleId="WW8Num35z7">
    <w:name w:val="WW8Num35z7"/>
    <w:rsid w:val="008136B8"/>
  </w:style>
  <w:style w:type="character" w:customStyle="1" w:styleId="WW8Num35z8">
    <w:name w:val="WW8Num35z8"/>
    <w:rsid w:val="008136B8"/>
  </w:style>
  <w:style w:type="character" w:customStyle="1" w:styleId="WW8Num36z0">
    <w:name w:val="WW8Num36z0"/>
    <w:rsid w:val="008136B8"/>
    <w:rPr>
      <w:rFonts w:ascii="Wingdings" w:hAnsi="Wingdings" w:cs="Wingdings"/>
    </w:rPr>
  </w:style>
  <w:style w:type="character" w:customStyle="1" w:styleId="WW8Num36z1">
    <w:name w:val="WW8Num36z1"/>
    <w:rsid w:val="008136B8"/>
    <w:rPr>
      <w:rFonts w:ascii="Courier New" w:hAnsi="Courier New" w:cs="Courier New"/>
    </w:rPr>
  </w:style>
  <w:style w:type="character" w:customStyle="1" w:styleId="WW8Num36z3">
    <w:name w:val="WW8Num36z3"/>
    <w:rsid w:val="008136B8"/>
    <w:rPr>
      <w:rFonts w:ascii="Symbol" w:hAnsi="Symbol" w:cs="Symbol"/>
    </w:rPr>
  </w:style>
  <w:style w:type="character" w:customStyle="1" w:styleId="10">
    <w:name w:val="Προεπιλεγμένη γραμματοσειρά1"/>
    <w:rsid w:val="008136B8"/>
  </w:style>
  <w:style w:type="character" w:styleId="a3">
    <w:name w:val="page number"/>
    <w:basedOn w:val="10"/>
    <w:rsid w:val="008136B8"/>
  </w:style>
  <w:style w:type="character" w:customStyle="1" w:styleId="a4">
    <w:name w:val="Σύμβολο υποσημείωσης"/>
    <w:basedOn w:val="10"/>
    <w:rsid w:val="008136B8"/>
    <w:rPr>
      <w:vertAlign w:val="superscript"/>
    </w:rPr>
  </w:style>
  <w:style w:type="character" w:styleId="-">
    <w:name w:val="Hyperlink"/>
    <w:basedOn w:val="10"/>
    <w:rsid w:val="008136B8"/>
    <w:rPr>
      <w:color w:val="0000FF"/>
      <w:u w:val="single"/>
    </w:rPr>
  </w:style>
  <w:style w:type="character" w:styleId="-0">
    <w:name w:val="FollowedHyperlink"/>
    <w:basedOn w:val="10"/>
    <w:rsid w:val="008136B8"/>
    <w:rPr>
      <w:color w:val="800080"/>
      <w:u w:val="single"/>
    </w:rPr>
  </w:style>
  <w:style w:type="character" w:customStyle="1" w:styleId="Char">
    <w:name w:val="Κείμενο πλαισίου Char"/>
    <w:basedOn w:val="10"/>
    <w:rsid w:val="008136B8"/>
    <w:rPr>
      <w:rFonts w:ascii="Tahoma" w:hAnsi="Tahoma" w:cs="Tahoma"/>
      <w:sz w:val="16"/>
      <w:szCs w:val="16"/>
    </w:rPr>
  </w:style>
  <w:style w:type="character" w:customStyle="1" w:styleId="-HTMLChar">
    <w:name w:val="Προ-διαμορφωμένο HTML Char"/>
    <w:basedOn w:val="10"/>
    <w:rsid w:val="008136B8"/>
    <w:rPr>
      <w:rFonts w:ascii="Courier New" w:hAnsi="Courier New" w:cs="Courier New"/>
    </w:rPr>
  </w:style>
  <w:style w:type="character" w:customStyle="1" w:styleId="11">
    <w:name w:val="Παραπομπή σχολίου1"/>
    <w:basedOn w:val="10"/>
    <w:rsid w:val="008136B8"/>
    <w:rPr>
      <w:sz w:val="16"/>
      <w:szCs w:val="16"/>
    </w:rPr>
  </w:style>
  <w:style w:type="character" w:customStyle="1" w:styleId="Char0">
    <w:name w:val="Κείμενο σχολίου Char"/>
    <w:basedOn w:val="10"/>
    <w:rsid w:val="008136B8"/>
  </w:style>
  <w:style w:type="character" w:customStyle="1" w:styleId="Char1">
    <w:name w:val="Θέμα σχολίου Char"/>
    <w:basedOn w:val="Char0"/>
    <w:rsid w:val="008136B8"/>
  </w:style>
  <w:style w:type="character" w:customStyle="1" w:styleId="Char2">
    <w:name w:val="Κείμενο υποσημείωσης Char"/>
    <w:basedOn w:val="10"/>
    <w:rsid w:val="008136B8"/>
    <w:rPr>
      <w:rFonts w:ascii="Arial" w:hAnsi="Arial" w:cs="Arial"/>
      <w:sz w:val="18"/>
      <w:szCs w:val="18"/>
    </w:rPr>
  </w:style>
  <w:style w:type="character" w:customStyle="1" w:styleId="WW-">
    <w:name w:val="WW-Σύμβολο υποσημείωσης"/>
    <w:basedOn w:val="10"/>
    <w:rsid w:val="008136B8"/>
    <w:rPr>
      <w:vertAlign w:val="superscript"/>
    </w:rPr>
  </w:style>
  <w:style w:type="character" w:customStyle="1" w:styleId="12">
    <w:name w:val="Παραπομπή υποσημείωσης1"/>
    <w:rsid w:val="008136B8"/>
    <w:rPr>
      <w:vertAlign w:val="superscript"/>
    </w:rPr>
  </w:style>
  <w:style w:type="character" w:customStyle="1" w:styleId="a5">
    <w:name w:val="Χαρακτήρες υποσημείωσης"/>
    <w:rsid w:val="008136B8"/>
    <w:rPr>
      <w:vertAlign w:val="superscript"/>
    </w:rPr>
  </w:style>
  <w:style w:type="character" w:customStyle="1" w:styleId="a6">
    <w:name w:val="Σύμβολα σημείωσης τέλους"/>
    <w:rsid w:val="008136B8"/>
    <w:rPr>
      <w:vertAlign w:val="superscript"/>
    </w:rPr>
  </w:style>
  <w:style w:type="character" w:customStyle="1" w:styleId="WW-0">
    <w:name w:val="WW-Σύμβολα σημείωσης τέλους"/>
    <w:rsid w:val="008136B8"/>
  </w:style>
  <w:style w:type="character" w:customStyle="1" w:styleId="a7">
    <w:name w:val="Χαρακτήρες σημείωσης τέλους"/>
    <w:rsid w:val="008136B8"/>
    <w:rPr>
      <w:vertAlign w:val="superscript"/>
    </w:rPr>
  </w:style>
  <w:style w:type="character" w:customStyle="1" w:styleId="a8">
    <w:name w:val="Χαρακτήρες αρίθμησης"/>
    <w:rsid w:val="008136B8"/>
  </w:style>
  <w:style w:type="character" w:customStyle="1" w:styleId="21">
    <w:name w:val="Παραπομπή υποσημείωσης2"/>
    <w:rsid w:val="008136B8"/>
    <w:rPr>
      <w:vertAlign w:val="superscript"/>
    </w:rPr>
  </w:style>
  <w:style w:type="character" w:customStyle="1" w:styleId="13">
    <w:name w:val="Παραπομπή σημείωσης τέλους1"/>
    <w:rsid w:val="008136B8"/>
    <w:rPr>
      <w:vertAlign w:val="superscript"/>
    </w:rPr>
  </w:style>
  <w:style w:type="character" w:styleId="a9">
    <w:name w:val="footnote reference"/>
    <w:rsid w:val="008136B8"/>
    <w:rPr>
      <w:vertAlign w:val="superscript"/>
    </w:rPr>
  </w:style>
  <w:style w:type="character" w:styleId="aa">
    <w:name w:val="endnote reference"/>
    <w:rsid w:val="008136B8"/>
    <w:rPr>
      <w:vertAlign w:val="superscript"/>
    </w:rPr>
  </w:style>
  <w:style w:type="paragraph" w:customStyle="1" w:styleId="ab">
    <w:name w:val="Επικεφαλίδα"/>
    <w:basedOn w:val="a"/>
    <w:next w:val="ac"/>
    <w:rsid w:val="008136B8"/>
    <w:pPr>
      <w:keepNext/>
      <w:spacing w:before="240" w:after="120"/>
    </w:pPr>
    <w:rPr>
      <w:rFonts w:ascii="Arial" w:eastAsia="Microsoft YaHei" w:hAnsi="Arial" w:cs="Mangal"/>
      <w:sz w:val="28"/>
      <w:szCs w:val="28"/>
    </w:rPr>
  </w:style>
  <w:style w:type="paragraph" w:styleId="ac">
    <w:name w:val="Body Text"/>
    <w:basedOn w:val="a"/>
    <w:rsid w:val="008136B8"/>
    <w:pPr>
      <w:overflowPunct/>
      <w:autoSpaceDE/>
      <w:jc w:val="both"/>
      <w:textAlignment w:val="auto"/>
    </w:pPr>
    <w:rPr>
      <w:rFonts w:ascii="Arial" w:hAnsi="Arial" w:cs="Arial"/>
      <w:sz w:val="22"/>
      <w:szCs w:val="24"/>
    </w:rPr>
  </w:style>
  <w:style w:type="paragraph" w:styleId="ad">
    <w:name w:val="List"/>
    <w:basedOn w:val="ac"/>
    <w:rsid w:val="008136B8"/>
    <w:rPr>
      <w:rFonts w:cs="Mangal"/>
    </w:rPr>
  </w:style>
  <w:style w:type="paragraph" w:styleId="ae">
    <w:name w:val="caption"/>
    <w:basedOn w:val="a"/>
    <w:qFormat/>
    <w:rsid w:val="008136B8"/>
    <w:pPr>
      <w:suppressLineNumbers/>
      <w:spacing w:before="120" w:after="120"/>
    </w:pPr>
    <w:rPr>
      <w:rFonts w:cs="Mangal"/>
      <w:i/>
      <w:iCs/>
      <w:sz w:val="24"/>
      <w:szCs w:val="24"/>
    </w:rPr>
  </w:style>
  <w:style w:type="paragraph" w:customStyle="1" w:styleId="af">
    <w:name w:val="Ευρετήριο"/>
    <w:basedOn w:val="a"/>
    <w:rsid w:val="008136B8"/>
    <w:pPr>
      <w:suppressLineNumbers/>
    </w:pPr>
    <w:rPr>
      <w:rFonts w:cs="Mangal"/>
    </w:rPr>
  </w:style>
  <w:style w:type="paragraph" w:customStyle="1" w:styleId="22">
    <w:name w:val="Λεζάντα2"/>
    <w:basedOn w:val="a"/>
    <w:rsid w:val="008136B8"/>
    <w:pPr>
      <w:suppressLineNumbers/>
      <w:spacing w:before="120" w:after="120"/>
    </w:pPr>
    <w:rPr>
      <w:rFonts w:cs="Mangal"/>
      <w:i/>
      <w:iCs/>
      <w:sz w:val="24"/>
      <w:szCs w:val="24"/>
    </w:rPr>
  </w:style>
  <w:style w:type="paragraph" w:customStyle="1" w:styleId="14">
    <w:name w:val="Λεζάντα1"/>
    <w:basedOn w:val="a"/>
    <w:rsid w:val="008136B8"/>
    <w:pPr>
      <w:suppressLineNumbers/>
      <w:spacing w:before="120" w:after="120"/>
    </w:pPr>
    <w:rPr>
      <w:rFonts w:cs="Mangal"/>
      <w:i/>
      <w:iCs/>
      <w:sz w:val="24"/>
      <w:szCs w:val="24"/>
    </w:rPr>
  </w:style>
  <w:style w:type="paragraph" w:customStyle="1" w:styleId="15">
    <w:name w:val="Κείμενο μακροεντολής1"/>
    <w:rsid w:val="008136B8"/>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hAnsi="Courier New" w:cs="Courier New"/>
      <w:lang w:eastAsia="zh-CN"/>
    </w:rPr>
  </w:style>
  <w:style w:type="paragraph" w:styleId="af0">
    <w:name w:val="header"/>
    <w:basedOn w:val="a"/>
    <w:rsid w:val="008136B8"/>
    <w:pPr>
      <w:tabs>
        <w:tab w:val="center" w:pos="4320"/>
        <w:tab w:val="right" w:pos="8640"/>
      </w:tabs>
    </w:pPr>
    <w:rPr>
      <w:rFonts w:ascii="Arial" w:hAnsi="Arial" w:cs="Arial"/>
      <w:sz w:val="22"/>
    </w:rPr>
  </w:style>
  <w:style w:type="paragraph" w:styleId="af1">
    <w:name w:val="footer"/>
    <w:basedOn w:val="a"/>
    <w:rsid w:val="008136B8"/>
    <w:pPr>
      <w:tabs>
        <w:tab w:val="center" w:pos="4320"/>
        <w:tab w:val="right" w:pos="8640"/>
      </w:tabs>
    </w:pPr>
    <w:rPr>
      <w:rFonts w:ascii="Arial" w:hAnsi="Arial" w:cs="Arial"/>
      <w:sz w:val="22"/>
    </w:rPr>
  </w:style>
  <w:style w:type="paragraph" w:styleId="af2">
    <w:name w:val="Body Text Indent"/>
    <w:basedOn w:val="a"/>
    <w:rsid w:val="008136B8"/>
    <w:pPr>
      <w:ind w:firstLine="1134"/>
      <w:jc w:val="both"/>
    </w:pPr>
    <w:rPr>
      <w:rFonts w:ascii="Arial" w:hAnsi="Arial" w:cs="Arial"/>
      <w:sz w:val="22"/>
    </w:rPr>
  </w:style>
  <w:style w:type="paragraph" w:customStyle="1" w:styleId="para-1">
    <w:name w:val="para-1"/>
    <w:basedOn w:val="a"/>
    <w:rsid w:val="008136B8"/>
    <w:pPr>
      <w:tabs>
        <w:tab w:val="left" w:pos="1021"/>
        <w:tab w:val="left" w:pos="1588"/>
        <w:tab w:val="left" w:pos="2155"/>
        <w:tab w:val="left" w:pos="2722"/>
        <w:tab w:val="left" w:pos="3289"/>
      </w:tabs>
      <w:overflowPunct/>
      <w:autoSpaceDE/>
      <w:ind w:left="1021" w:hanging="1021"/>
      <w:jc w:val="both"/>
      <w:textAlignment w:val="auto"/>
    </w:pPr>
    <w:rPr>
      <w:rFonts w:ascii="Arial" w:hAnsi="Arial" w:cs="Arial"/>
      <w:spacing w:val="5"/>
      <w:sz w:val="22"/>
    </w:rPr>
  </w:style>
  <w:style w:type="paragraph" w:styleId="af3">
    <w:name w:val="footnote text"/>
    <w:basedOn w:val="a"/>
    <w:rsid w:val="008136B8"/>
    <w:pPr>
      <w:spacing w:after="120"/>
      <w:ind w:left="500" w:hanging="200"/>
      <w:jc w:val="both"/>
    </w:pPr>
    <w:rPr>
      <w:rFonts w:ascii="Arial" w:hAnsi="Arial" w:cs="Arial"/>
      <w:sz w:val="18"/>
      <w:szCs w:val="18"/>
    </w:rPr>
  </w:style>
  <w:style w:type="paragraph" w:customStyle="1" w:styleId="para-2">
    <w:name w:val="para-2"/>
    <w:basedOn w:val="para-1"/>
    <w:rsid w:val="008136B8"/>
    <w:pPr>
      <w:ind w:left="1588" w:hanging="1588"/>
    </w:pPr>
  </w:style>
  <w:style w:type="paragraph" w:customStyle="1" w:styleId="Normalgr">
    <w:name w:val="Normalgr"/>
    <w:rsid w:val="008136B8"/>
    <w:pPr>
      <w:tabs>
        <w:tab w:val="left" w:pos="1021"/>
        <w:tab w:val="left" w:pos="1588"/>
      </w:tabs>
      <w:suppressAutoHyphens/>
      <w:jc w:val="both"/>
    </w:pPr>
    <w:rPr>
      <w:rFonts w:ascii="Arial" w:hAnsi="Arial" w:cs="Arial"/>
      <w:spacing w:val="15"/>
      <w:lang w:val="en-GB" w:eastAsia="zh-CN"/>
    </w:rPr>
  </w:style>
  <w:style w:type="paragraph" w:customStyle="1" w:styleId="para-2a">
    <w:name w:val="para-2a"/>
    <w:basedOn w:val="a"/>
    <w:rsid w:val="008136B8"/>
    <w:pPr>
      <w:tabs>
        <w:tab w:val="left" w:pos="1021"/>
        <w:tab w:val="left" w:pos="1588"/>
        <w:tab w:val="left" w:pos="2155"/>
        <w:tab w:val="left" w:pos="2722"/>
        <w:tab w:val="left" w:pos="3289"/>
      </w:tabs>
      <w:overflowPunct/>
      <w:autoSpaceDE/>
      <w:ind w:left="2155" w:hanging="2155"/>
      <w:jc w:val="both"/>
      <w:textAlignment w:val="auto"/>
    </w:pPr>
    <w:rPr>
      <w:rFonts w:ascii="Arial" w:hAnsi="Arial" w:cs="Arial"/>
      <w:spacing w:val="5"/>
      <w:sz w:val="22"/>
    </w:rPr>
  </w:style>
  <w:style w:type="paragraph" w:customStyle="1" w:styleId="para-3">
    <w:name w:val="para-3"/>
    <w:basedOn w:val="para-2a"/>
    <w:rsid w:val="008136B8"/>
    <w:pPr>
      <w:ind w:left="2722" w:hanging="2722"/>
    </w:pPr>
  </w:style>
  <w:style w:type="paragraph" w:customStyle="1" w:styleId="210">
    <w:name w:val="Σώμα κείμενου με εσοχή 21"/>
    <w:basedOn w:val="a"/>
    <w:rsid w:val="008136B8"/>
    <w:pPr>
      <w:spacing w:line="240" w:lineRule="atLeast"/>
      <w:ind w:left="1100"/>
      <w:jc w:val="both"/>
    </w:pPr>
    <w:rPr>
      <w:rFonts w:ascii="Arial" w:hAnsi="Arial" w:cs="Arial"/>
      <w:sz w:val="22"/>
    </w:rPr>
  </w:style>
  <w:style w:type="paragraph" w:customStyle="1" w:styleId="31">
    <w:name w:val="Σώμα κείμενου με εσοχή 31"/>
    <w:basedOn w:val="a"/>
    <w:rsid w:val="008136B8"/>
    <w:pPr>
      <w:spacing w:line="240" w:lineRule="atLeast"/>
      <w:ind w:left="1100"/>
      <w:jc w:val="both"/>
    </w:pPr>
    <w:rPr>
      <w:rFonts w:ascii="Arial" w:hAnsi="Arial" w:cs="Arial"/>
    </w:rPr>
  </w:style>
  <w:style w:type="paragraph" w:customStyle="1" w:styleId="para-3a">
    <w:name w:val="para-3a"/>
    <w:basedOn w:val="para-3"/>
    <w:rsid w:val="008136B8"/>
    <w:pPr>
      <w:ind w:left="3289" w:hanging="3289"/>
    </w:pPr>
  </w:style>
  <w:style w:type="paragraph" w:customStyle="1" w:styleId="16">
    <w:name w:val="Κείμενο σχολίου1"/>
    <w:basedOn w:val="a"/>
    <w:rsid w:val="008136B8"/>
  </w:style>
  <w:style w:type="paragraph" w:customStyle="1" w:styleId="211">
    <w:name w:val="Σώμα κείμενου 21"/>
    <w:basedOn w:val="a"/>
    <w:rsid w:val="008136B8"/>
    <w:pPr>
      <w:jc w:val="center"/>
    </w:pPr>
    <w:rPr>
      <w:rFonts w:ascii="Arial" w:hAnsi="Arial" w:cs="Arial"/>
      <w:b/>
      <w:bCs/>
      <w:sz w:val="16"/>
    </w:rPr>
  </w:style>
  <w:style w:type="paragraph" w:customStyle="1" w:styleId="310">
    <w:name w:val="Σώμα κείμενου 31"/>
    <w:basedOn w:val="a"/>
    <w:rsid w:val="008136B8"/>
    <w:pPr>
      <w:jc w:val="both"/>
    </w:pPr>
    <w:rPr>
      <w:rFonts w:ascii="Arial" w:hAnsi="Arial" w:cs="Arial"/>
      <w:iCs/>
    </w:rPr>
  </w:style>
  <w:style w:type="paragraph" w:customStyle="1" w:styleId="para-2gr">
    <w:name w:val="para-2gr"/>
    <w:basedOn w:val="a"/>
    <w:rsid w:val="008136B8"/>
    <w:pPr>
      <w:tabs>
        <w:tab w:val="left" w:pos="1021"/>
        <w:tab w:val="left" w:pos="1588"/>
        <w:tab w:val="left" w:pos="2155"/>
        <w:tab w:val="left" w:pos="2722"/>
        <w:tab w:val="left" w:pos="3289"/>
      </w:tabs>
      <w:ind w:left="1588" w:hanging="1588"/>
      <w:jc w:val="both"/>
    </w:pPr>
    <w:rPr>
      <w:rFonts w:ascii="HellasArial" w:hAnsi="HellasArial" w:cs="HellasArial"/>
      <w:spacing w:val="15"/>
      <w:lang w:val="en-GB"/>
    </w:rPr>
  </w:style>
  <w:style w:type="paragraph" w:customStyle="1" w:styleId="17">
    <w:name w:val="Τμήμα κειμένου1"/>
    <w:basedOn w:val="a"/>
    <w:rsid w:val="008136B8"/>
    <w:pPr>
      <w:spacing w:before="120" w:after="40"/>
      <w:ind w:left="1100" w:right="41" w:hanging="1100"/>
      <w:jc w:val="both"/>
    </w:pPr>
    <w:rPr>
      <w:rFonts w:ascii="Arial" w:hAnsi="Arial" w:cs="Arial"/>
    </w:rPr>
  </w:style>
  <w:style w:type="paragraph" w:styleId="af4">
    <w:name w:val="Balloon Text"/>
    <w:basedOn w:val="a"/>
    <w:rsid w:val="008136B8"/>
    <w:rPr>
      <w:rFonts w:ascii="Tahoma" w:hAnsi="Tahoma" w:cs="Tahoma"/>
      <w:sz w:val="16"/>
      <w:szCs w:val="16"/>
    </w:rPr>
  </w:style>
  <w:style w:type="paragraph" w:styleId="-HTML">
    <w:name w:val="HTML Preformatted"/>
    <w:basedOn w:val="a"/>
    <w:rsid w:val="00813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Courier New" w:hAnsi="Courier New" w:cs="Courier New"/>
    </w:rPr>
  </w:style>
  <w:style w:type="paragraph" w:styleId="af5">
    <w:name w:val="annotation subject"/>
    <w:basedOn w:val="16"/>
    <w:next w:val="16"/>
    <w:rsid w:val="008136B8"/>
    <w:rPr>
      <w:b/>
      <w:bCs/>
    </w:rPr>
  </w:style>
  <w:style w:type="paragraph" w:customStyle="1" w:styleId="af6">
    <w:name w:val="Περιεχόμενα πίνακα"/>
    <w:basedOn w:val="a"/>
    <w:rsid w:val="008136B8"/>
    <w:pPr>
      <w:suppressLineNumbers/>
    </w:pPr>
  </w:style>
  <w:style w:type="paragraph" w:customStyle="1" w:styleId="af7">
    <w:name w:val="Επικεφαλίδα πίνακα"/>
    <w:basedOn w:val="af6"/>
    <w:rsid w:val="008136B8"/>
    <w:pPr>
      <w:jc w:val="center"/>
    </w:pPr>
    <w:rPr>
      <w:b/>
      <w:bCs/>
    </w:rPr>
  </w:style>
  <w:style w:type="paragraph" w:customStyle="1" w:styleId="af8">
    <w:name w:val="Περιεχόμενα πλαισίου"/>
    <w:basedOn w:val="ac"/>
    <w:rsid w:val="008136B8"/>
  </w:style>
  <w:style w:type="paragraph" w:styleId="af9">
    <w:name w:val="Revision"/>
    <w:rsid w:val="008136B8"/>
    <w:pPr>
      <w:suppressAutoHyphens/>
    </w:pPr>
    <w:rPr>
      <w:lang w:eastAsia="zh-CN"/>
    </w:rPr>
  </w:style>
  <w:style w:type="paragraph" w:styleId="afa">
    <w:name w:val="List Paragraph"/>
    <w:basedOn w:val="a"/>
    <w:uiPriority w:val="34"/>
    <w:qFormat/>
    <w:rsid w:val="00704865"/>
    <w:pPr>
      <w:ind w:left="720"/>
    </w:pPr>
  </w:style>
  <w:style w:type="character" w:customStyle="1" w:styleId="1Char">
    <w:name w:val="Επικεφαλίδα 1 Char"/>
    <w:link w:val="1"/>
    <w:locked/>
    <w:rsid w:val="00DB62ED"/>
    <w:rPr>
      <w:rFonts w:ascii="Arial" w:hAnsi="Arial" w:cs="Arial"/>
      <w:b/>
      <w:iCs/>
      <w:lang w:val="el-GR" w:eastAsia="zh-CN" w:bidi="ar-SA"/>
    </w:rPr>
  </w:style>
  <w:style w:type="paragraph" w:styleId="18">
    <w:name w:val="toc 1"/>
    <w:basedOn w:val="a"/>
    <w:next w:val="a"/>
    <w:autoRedefine/>
    <w:semiHidden/>
    <w:rsid w:val="004626AB"/>
    <w:pPr>
      <w:tabs>
        <w:tab w:val="right" w:leader="dot" w:pos="9628"/>
      </w:tabs>
      <w:spacing w:before="120" w:after="120"/>
    </w:pPr>
    <w:rPr>
      <w:rFonts w:ascii="Arial" w:eastAsia="Calibri" w:hAnsi="Arial" w:cs="Arial"/>
      <w:b/>
      <w:noProof/>
      <w:lang w:eastAsia="en-US"/>
    </w:rPr>
  </w:style>
  <w:style w:type="paragraph" w:styleId="23">
    <w:name w:val="toc 2"/>
    <w:basedOn w:val="a"/>
    <w:next w:val="a"/>
    <w:autoRedefine/>
    <w:semiHidden/>
    <w:rsid w:val="004626AB"/>
    <w:pPr>
      <w:tabs>
        <w:tab w:val="left" w:pos="1134"/>
        <w:tab w:val="right" w:leader="dot" w:pos="9628"/>
      </w:tabs>
      <w:spacing w:before="120" w:after="120"/>
      <w:ind w:left="1134" w:hanging="1134"/>
    </w:pPr>
  </w:style>
  <w:style w:type="paragraph" w:styleId="32">
    <w:name w:val="Body Text Indent 3"/>
    <w:basedOn w:val="a"/>
    <w:link w:val="3Char"/>
    <w:uiPriority w:val="99"/>
    <w:semiHidden/>
    <w:unhideWhenUsed/>
    <w:rsid w:val="00B10AA5"/>
    <w:pPr>
      <w:spacing w:after="120"/>
      <w:ind w:left="283"/>
    </w:pPr>
    <w:rPr>
      <w:sz w:val="16"/>
      <w:szCs w:val="16"/>
    </w:rPr>
  </w:style>
  <w:style w:type="character" w:customStyle="1" w:styleId="3Char">
    <w:name w:val="Σώμα κείμενου με εσοχή 3 Char"/>
    <w:basedOn w:val="a0"/>
    <w:link w:val="32"/>
    <w:uiPriority w:val="99"/>
    <w:semiHidden/>
    <w:rsid w:val="00B10AA5"/>
    <w:rPr>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26</Pages>
  <Words>10659</Words>
  <Characters>57564</Characters>
  <Application>Microsoft Office Word</Application>
  <DocSecurity>0</DocSecurity>
  <Lines>479</Lines>
  <Paragraphs>136</Paragraphs>
  <ScaleCrop>false</ScaleCrop>
  <HeadingPairs>
    <vt:vector size="2" baseType="variant">
      <vt:variant>
        <vt:lpstr>Τίτλος</vt:lpstr>
      </vt:variant>
      <vt:variant>
        <vt:i4>1</vt:i4>
      </vt:variant>
    </vt:vector>
  </HeadingPairs>
  <TitlesOfParts>
    <vt:vector size="1" baseType="lpstr">
      <vt:lpstr>ΕΛΛΗΝΙΚΗ ΔΗΜΟΚΡΑΤΙΑ</vt:lpstr>
    </vt:vector>
  </TitlesOfParts>
  <Company>Hewlett-Packard Company</Company>
  <LinksUpToDate>false</LinksUpToDate>
  <CharactersWithSpaces>68087</CharactersWithSpaces>
  <SharedDoc>false</SharedDoc>
  <HLinks>
    <vt:vector size="180" baseType="variant">
      <vt:variant>
        <vt:i4>1572916</vt:i4>
      </vt:variant>
      <vt:variant>
        <vt:i4>176</vt:i4>
      </vt:variant>
      <vt:variant>
        <vt:i4>0</vt:i4>
      </vt:variant>
      <vt:variant>
        <vt:i4>5</vt:i4>
      </vt:variant>
      <vt:variant>
        <vt:lpwstr/>
      </vt:variant>
      <vt:variant>
        <vt:lpwstr>_Toc417947302</vt:lpwstr>
      </vt:variant>
      <vt:variant>
        <vt:i4>1572916</vt:i4>
      </vt:variant>
      <vt:variant>
        <vt:i4>170</vt:i4>
      </vt:variant>
      <vt:variant>
        <vt:i4>0</vt:i4>
      </vt:variant>
      <vt:variant>
        <vt:i4>5</vt:i4>
      </vt:variant>
      <vt:variant>
        <vt:lpwstr/>
      </vt:variant>
      <vt:variant>
        <vt:lpwstr>_Toc417947301</vt:lpwstr>
      </vt:variant>
      <vt:variant>
        <vt:i4>1572916</vt:i4>
      </vt:variant>
      <vt:variant>
        <vt:i4>164</vt:i4>
      </vt:variant>
      <vt:variant>
        <vt:i4>0</vt:i4>
      </vt:variant>
      <vt:variant>
        <vt:i4>5</vt:i4>
      </vt:variant>
      <vt:variant>
        <vt:lpwstr/>
      </vt:variant>
      <vt:variant>
        <vt:lpwstr>_Toc417947300</vt:lpwstr>
      </vt:variant>
      <vt:variant>
        <vt:i4>1114165</vt:i4>
      </vt:variant>
      <vt:variant>
        <vt:i4>158</vt:i4>
      </vt:variant>
      <vt:variant>
        <vt:i4>0</vt:i4>
      </vt:variant>
      <vt:variant>
        <vt:i4>5</vt:i4>
      </vt:variant>
      <vt:variant>
        <vt:lpwstr/>
      </vt:variant>
      <vt:variant>
        <vt:lpwstr>_Toc417947299</vt:lpwstr>
      </vt:variant>
      <vt:variant>
        <vt:i4>1114165</vt:i4>
      </vt:variant>
      <vt:variant>
        <vt:i4>152</vt:i4>
      </vt:variant>
      <vt:variant>
        <vt:i4>0</vt:i4>
      </vt:variant>
      <vt:variant>
        <vt:i4>5</vt:i4>
      </vt:variant>
      <vt:variant>
        <vt:lpwstr/>
      </vt:variant>
      <vt:variant>
        <vt:lpwstr>_Toc417947298</vt:lpwstr>
      </vt:variant>
      <vt:variant>
        <vt:i4>1114165</vt:i4>
      </vt:variant>
      <vt:variant>
        <vt:i4>146</vt:i4>
      </vt:variant>
      <vt:variant>
        <vt:i4>0</vt:i4>
      </vt:variant>
      <vt:variant>
        <vt:i4>5</vt:i4>
      </vt:variant>
      <vt:variant>
        <vt:lpwstr/>
      </vt:variant>
      <vt:variant>
        <vt:lpwstr>_Toc417947297</vt:lpwstr>
      </vt:variant>
      <vt:variant>
        <vt:i4>1114165</vt:i4>
      </vt:variant>
      <vt:variant>
        <vt:i4>140</vt:i4>
      </vt:variant>
      <vt:variant>
        <vt:i4>0</vt:i4>
      </vt:variant>
      <vt:variant>
        <vt:i4>5</vt:i4>
      </vt:variant>
      <vt:variant>
        <vt:lpwstr/>
      </vt:variant>
      <vt:variant>
        <vt:lpwstr>_Toc417947296</vt:lpwstr>
      </vt:variant>
      <vt:variant>
        <vt:i4>1114165</vt:i4>
      </vt:variant>
      <vt:variant>
        <vt:i4>134</vt:i4>
      </vt:variant>
      <vt:variant>
        <vt:i4>0</vt:i4>
      </vt:variant>
      <vt:variant>
        <vt:i4>5</vt:i4>
      </vt:variant>
      <vt:variant>
        <vt:lpwstr/>
      </vt:variant>
      <vt:variant>
        <vt:lpwstr>_Toc417947295</vt:lpwstr>
      </vt:variant>
      <vt:variant>
        <vt:i4>1114165</vt:i4>
      </vt:variant>
      <vt:variant>
        <vt:i4>128</vt:i4>
      </vt:variant>
      <vt:variant>
        <vt:i4>0</vt:i4>
      </vt:variant>
      <vt:variant>
        <vt:i4>5</vt:i4>
      </vt:variant>
      <vt:variant>
        <vt:lpwstr/>
      </vt:variant>
      <vt:variant>
        <vt:lpwstr>_Toc417947294</vt:lpwstr>
      </vt:variant>
      <vt:variant>
        <vt:i4>1114165</vt:i4>
      </vt:variant>
      <vt:variant>
        <vt:i4>122</vt:i4>
      </vt:variant>
      <vt:variant>
        <vt:i4>0</vt:i4>
      </vt:variant>
      <vt:variant>
        <vt:i4>5</vt:i4>
      </vt:variant>
      <vt:variant>
        <vt:lpwstr/>
      </vt:variant>
      <vt:variant>
        <vt:lpwstr>_Toc417947293</vt:lpwstr>
      </vt:variant>
      <vt:variant>
        <vt:i4>1114165</vt:i4>
      </vt:variant>
      <vt:variant>
        <vt:i4>116</vt:i4>
      </vt:variant>
      <vt:variant>
        <vt:i4>0</vt:i4>
      </vt:variant>
      <vt:variant>
        <vt:i4>5</vt:i4>
      </vt:variant>
      <vt:variant>
        <vt:lpwstr/>
      </vt:variant>
      <vt:variant>
        <vt:lpwstr>_Toc417947292</vt:lpwstr>
      </vt:variant>
      <vt:variant>
        <vt:i4>1114165</vt:i4>
      </vt:variant>
      <vt:variant>
        <vt:i4>110</vt:i4>
      </vt:variant>
      <vt:variant>
        <vt:i4>0</vt:i4>
      </vt:variant>
      <vt:variant>
        <vt:i4>5</vt:i4>
      </vt:variant>
      <vt:variant>
        <vt:lpwstr/>
      </vt:variant>
      <vt:variant>
        <vt:lpwstr>_Toc417947291</vt:lpwstr>
      </vt:variant>
      <vt:variant>
        <vt:i4>1114165</vt:i4>
      </vt:variant>
      <vt:variant>
        <vt:i4>104</vt:i4>
      </vt:variant>
      <vt:variant>
        <vt:i4>0</vt:i4>
      </vt:variant>
      <vt:variant>
        <vt:i4>5</vt:i4>
      </vt:variant>
      <vt:variant>
        <vt:lpwstr/>
      </vt:variant>
      <vt:variant>
        <vt:lpwstr>_Toc417947290</vt:lpwstr>
      </vt:variant>
      <vt:variant>
        <vt:i4>1048629</vt:i4>
      </vt:variant>
      <vt:variant>
        <vt:i4>98</vt:i4>
      </vt:variant>
      <vt:variant>
        <vt:i4>0</vt:i4>
      </vt:variant>
      <vt:variant>
        <vt:i4>5</vt:i4>
      </vt:variant>
      <vt:variant>
        <vt:lpwstr/>
      </vt:variant>
      <vt:variant>
        <vt:lpwstr>_Toc417947289</vt:lpwstr>
      </vt:variant>
      <vt:variant>
        <vt:i4>1048629</vt:i4>
      </vt:variant>
      <vt:variant>
        <vt:i4>92</vt:i4>
      </vt:variant>
      <vt:variant>
        <vt:i4>0</vt:i4>
      </vt:variant>
      <vt:variant>
        <vt:i4>5</vt:i4>
      </vt:variant>
      <vt:variant>
        <vt:lpwstr/>
      </vt:variant>
      <vt:variant>
        <vt:lpwstr>_Toc417947288</vt:lpwstr>
      </vt:variant>
      <vt:variant>
        <vt:i4>1048629</vt:i4>
      </vt:variant>
      <vt:variant>
        <vt:i4>86</vt:i4>
      </vt:variant>
      <vt:variant>
        <vt:i4>0</vt:i4>
      </vt:variant>
      <vt:variant>
        <vt:i4>5</vt:i4>
      </vt:variant>
      <vt:variant>
        <vt:lpwstr/>
      </vt:variant>
      <vt:variant>
        <vt:lpwstr>_Toc417947287</vt:lpwstr>
      </vt:variant>
      <vt:variant>
        <vt:i4>1048629</vt:i4>
      </vt:variant>
      <vt:variant>
        <vt:i4>80</vt:i4>
      </vt:variant>
      <vt:variant>
        <vt:i4>0</vt:i4>
      </vt:variant>
      <vt:variant>
        <vt:i4>5</vt:i4>
      </vt:variant>
      <vt:variant>
        <vt:lpwstr/>
      </vt:variant>
      <vt:variant>
        <vt:lpwstr>_Toc417947286</vt:lpwstr>
      </vt:variant>
      <vt:variant>
        <vt:i4>1048629</vt:i4>
      </vt:variant>
      <vt:variant>
        <vt:i4>74</vt:i4>
      </vt:variant>
      <vt:variant>
        <vt:i4>0</vt:i4>
      </vt:variant>
      <vt:variant>
        <vt:i4>5</vt:i4>
      </vt:variant>
      <vt:variant>
        <vt:lpwstr/>
      </vt:variant>
      <vt:variant>
        <vt:lpwstr>_Toc417947285</vt:lpwstr>
      </vt:variant>
      <vt:variant>
        <vt:i4>1048629</vt:i4>
      </vt:variant>
      <vt:variant>
        <vt:i4>68</vt:i4>
      </vt:variant>
      <vt:variant>
        <vt:i4>0</vt:i4>
      </vt:variant>
      <vt:variant>
        <vt:i4>5</vt:i4>
      </vt:variant>
      <vt:variant>
        <vt:lpwstr/>
      </vt:variant>
      <vt:variant>
        <vt:lpwstr>_Toc417947284</vt:lpwstr>
      </vt:variant>
      <vt:variant>
        <vt:i4>1048629</vt:i4>
      </vt:variant>
      <vt:variant>
        <vt:i4>62</vt:i4>
      </vt:variant>
      <vt:variant>
        <vt:i4>0</vt:i4>
      </vt:variant>
      <vt:variant>
        <vt:i4>5</vt:i4>
      </vt:variant>
      <vt:variant>
        <vt:lpwstr/>
      </vt:variant>
      <vt:variant>
        <vt:lpwstr>_Toc417947283</vt:lpwstr>
      </vt:variant>
      <vt:variant>
        <vt:i4>1048629</vt:i4>
      </vt:variant>
      <vt:variant>
        <vt:i4>56</vt:i4>
      </vt:variant>
      <vt:variant>
        <vt:i4>0</vt:i4>
      </vt:variant>
      <vt:variant>
        <vt:i4>5</vt:i4>
      </vt:variant>
      <vt:variant>
        <vt:lpwstr/>
      </vt:variant>
      <vt:variant>
        <vt:lpwstr>_Toc417947282</vt:lpwstr>
      </vt:variant>
      <vt:variant>
        <vt:i4>1048629</vt:i4>
      </vt:variant>
      <vt:variant>
        <vt:i4>50</vt:i4>
      </vt:variant>
      <vt:variant>
        <vt:i4>0</vt:i4>
      </vt:variant>
      <vt:variant>
        <vt:i4>5</vt:i4>
      </vt:variant>
      <vt:variant>
        <vt:lpwstr/>
      </vt:variant>
      <vt:variant>
        <vt:lpwstr>_Toc417947281</vt:lpwstr>
      </vt:variant>
      <vt:variant>
        <vt:i4>1048629</vt:i4>
      </vt:variant>
      <vt:variant>
        <vt:i4>44</vt:i4>
      </vt:variant>
      <vt:variant>
        <vt:i4>0</vt:i4>
      </vt:variant>
      <vt:variant>
        <vt:i4>5</vt:i4>
      </vt:variant>
      <vt:variant>
        <vt:lpwstr/>
      </vt:variant>
      <vt:variant>
        <vt:lpwstr>_Toc417947280</vt:lpwstr>
      </vt:variant>
      <vt:variant>
        <vt:i4>2031669</vt:i4>
      </vt:variant>
      <vt:variant>
        <vt:i4>38</vt:i4>
      </vt:variant>
      <vt:variant>
        <vt:i4>0</vt:i4>
      </vt:variant>
      <vt:variant>
        <vt:i4>5</vt:i4>
      </vt:variant>
      <vt:variant>
        <vt:lpwstr/>
      </vt:variant>
      <vt:variant>
        <vt:lpwstr>_Toc417947279</vt:lpwstr>
      </vt:variant>
      <vt:variant>
        <vt:i4>2031669</vt:i4>
      </vt:variant>
      <vt:variant>
        <vt:i4>32</vt:i4>
      </vt:variant>
      <vt:variant>
        <vt:i4>0</vt:i4>
      </vt:variant>
      <vt:variant>
        <vt:i4>5</vt:i4>
      </vt:variant>
      <vt:variant>
        <vt:lpwstr/>
      </vt:variant>
      <vt:variant>
        <vt:lpwstr>_Toc417947278</vt:lpwstr>
      </vt:variant>
      <vt:variant>
        <vt:i4>2031669</vt:i4>
      </vt:variant>
      <vt:variant>
        <vt:i4>26</vt:i4>
      </vt:variant>
      <vt:variant>
        <vt:i4>0</vt:i4>
      </vt:variant>
      <vt:variant>
        <vt:i4>5</vt:i4>
      </vt:variant>
      <vt:variant>
        <vt:lpwstr/>
      </vt:variant>
      <vt:variant>
        <vt:lpwstr>_Toc417947277</vt:lpwstr>
      </vt:variant>
      <vt:variant>
        <vt:i4>2031669</vt:i4>
      </vt:variant>
      <vt:variant>
        <vt:i4>20</vt:i4>
      </vt:variant>
      <vt:variant>
        <vt:i4>0</vt:i4>
      </vt:variant>
      <vt:variant>
        <vt:i4>5</vt:i4>
      </vt:variant>
      <vt:variant>
        <vt:lpwstr/>
      </vt:variant>
      <vt:variant>
        <vt:lpwstr>_Toc417947276</vt:lpwstr>
      </vt:variant>
      <vt:variant>
        <vt:i4>2031669</vt:i4>
      </vt:variant>
      <vt:variant>
        <vt:i4>14</vt:i4>
      </vt:variant>
      <vt:variant>
        <vt:i4>0</vt:i4>
      </vt:variant>
      <vt:variant>
        <vt:i4>5</vt:i4>
      </vt:variant>
      <vt:variant>
        <vt:lpwstr/>
      </vt:variant>
      <vt:variant>
        <vt:lpwstr>_Toc417947275</vt:lpwstr>
      </vt:variant>
      <vt:variant>
        <vt:i4>2031669</vt:i4>
      </vt:variant>
      <vt:variant>
        <vt:i4>8</vt:i4>
      </vt:variant>
      <vt:variant>
        <vt:i4>0</vt:i4>
      </vt:variant>
      <vt:variant>
        <vt:i4>5</vt:i4>
      </vt:variant>
      <vt:variant>
        <vt:lpwstr/>
      </vt:variant>
      <vt:variant>
        <vt:lpwstr>_Toc417947274</vt:lpwstr>
      </vt:variant>
      <vt:variant>
        <vt:i4>2031669</vt:i4>
      </vt:variant>
      <vt:variant>
        <vt:i4>2</vt:i4>
      </vt:variant>
      <vt:variant>
        <vt:i4>0</vt:i4>
      </vt:variant>
      <vt:variant>
        <vt:i4>5</vt:i4>
      </vt:variant>
      <vt:variant>
        <vt:lpwstr/>
      </vt:variant>
      <vt:variant>
        <vt:lpwstr>_Toc417947273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dc:title>
  <dc:creator>Lef</dc:creator>
  <cp:lastModifiedBy>Σερ. Πολύζος</cp:lastModifiedBy>
  <cp:revision>3</cp:revision>
  <cp:lastPrinted>2013-10-25T11:00:00Z</cp:lastPrinted>
  <dcterms:created xsi:type="dcterms:W3CDTF">2017-02-22T11:44:00Z</dcterms:created>
  <dcterms:modified xsi:type="dcterms:W3CDTF">2017-02-22T12:08:00Z</dcterms:modified>
</cp:coreProperties>
</file>